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916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prescription contraceptive drugs.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1369.102, Insurance Code, is amended to read as follows:</w:t>
      </w:r>
    </w:p>
    <w:p w:rsidR="003F3435" w:rsidRDefault="0032493E">
      <w:pPr>
        <w:spacing w:line="480" w:lineRule="auto"/>
        <w:ind w:firstLine="720"/>
        <w:jc w:val="both"/>
      </w:pPr>
      <w:r>
        <w:t xml:space="preserve">Sec.</w:t>
      </w:r>
      <w:r xml:space="preserve">
        <w:t> </w:t>
      </w:r>
      <w:r>
        <w:t xml:space="preserve">1369.102.</w:t>
      </w:r>
      <w:r xml:space="preserve">
        <w:t> </w:t>
      </w:r>
      <w:r xml:space="preserve">
        <w:t> </w:t>
      </w:r>
      <w:r>
        <w:t xml:space="preserve">APPLICABILITY OF SUBCHAPTER. </w:t>
      </w:r>
      <w:r>
        <w:t xml:space="preserve"> </w:t>
      </w:r>
      <w:r>
        <w:rPr>
          <w:u w:val="single"/>
        </w:rPr>
        <w:t xml:space="preserve">Except as otherwise provided by this subchapter, this</w:t>
      </w:r>
      <w:r>
        <w:t xml:space="preserve"> [</w:t>
      </w:r>
      <w:r>
        <w:rPr>
          <w:strike/>
        </w:rPr>
        <w:t xml:space="preserve">This</w:t>
      </w:r>
      <w:r>
        <w:t xml:space="preserve">] subchapter applies only to a health benefit plan, including a small employer health benefit plan written under Chapter 1501,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885;</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884;</w:t>
      </w:r>
    </w:p>
    <w:p w:rsidR="003F3435" w:rsidRDefault="0032493E">
      <w:pPr>
        <w:spacing w:line="480" w:lineRule="auto"/>
        <w:ind w:firstLine="1440"/>
        <w:jc w:val="both"/>
      </w:pPr>
      <w:r>
        <w:t xml:space="preserve">(5)</w:t>
      </w:r>
      <w:r xml:space="preserve">
        <w:t> </w:t>
      </w:r>
      <w:r xml:space="preserve">
        <w:t> </w:t>
      </w:r>
      <w:r>
        <w:t xml:space="preserve">a reciprocal exchange operating under Chapter 942;</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843;</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846;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844.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1369, Insurance Code, is amended by adding Section 1369.1031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1369.1031.</w:t>
      </w:r>
      <w:r>
        <w:rPr>
          <w:u w:val="single"/>
        </w:rPr>
        <w:t xml:space="preserve"> </w:t>
      </w:r>
      <w:r>
        <w:rPr>
          <w:u w:val="single"/>
        </w:rPr>
        <w:t xml:space="preserve"> </w:t>
      </w:r>
      <w:r>
        <w:rPr>
          <w:u w:val="single"/>
        </w:rPr>
        <w:t xml:space="preserve">CERTAIN COVERAGE REQUIRED.  (a) </w:t>
      </w:r>
      <w:r>
        <w:rPr>
          <w:u w:val="single"/>
        </w:rPr>
        <w:t xml:space="preserve"> </w:t>
      </w:r>
      <w:r>
        <w:rPr>
          <w:u w:val="single"/>
        </w:rPr>
        <w:t xml:space="preserve">This section applies to a health benefit plan described by Section 1369.102.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health coverage made available by a school district in accordance with Section 22.004, Education Code;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benefits for a prescription contraceptive drug must provide for an enrollee to obtain 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three-month supply of the covered prescription contraceptive drug at one time the first time the enrollee obtains the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12-month supply of the covered prescription contraceptive drug at one time each subsequent time the enrollee obtains the same drug, regardless of whether the enrollee was enrolled in the health benefit plan the first time the enrollee obtained the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enrollee may obtain only one 12-month supply of a covered prescription contraceptive drug during each 12-month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916 was passed by the House on April 18, 2023, by the following vote:</w:t>
      </w:r>
      <w:r xml:space="preserve">
        <w:t> </w:t>
      </w:r>
      <w:r xml:space="preserve">
        <w:t> </w:t>
      </w:r>
      <w:r>
        <w:t xml:space="preserve">Yeas 136, Nays 9, 1 present, not voting; and that the House concurred in Senate amendments to H.B. No. 916 on May 19, 2023, by the following vote:</w:t>
      </w:r>
      <w:r xml:space="preserve">
        <w:t> </w:t>
      </w:r>
      <w:r xml:space="preserve">
        <w:t> </w:t>
      </w:r>
      <w:r>
        <w:t xml:space="preserve">Yeas 137,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916 was passed by the Senate, with amendments,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