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88R2974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945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and registration of certain voters on parole or mandatory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11.002(a),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code, "qualified voter" means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has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not been finally convicted of a felony or, if so convicted, has: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completed</w:t>
      </w:r>
      <w:r>
        <w:t xml:space="preserve"> [</w:t>
      </w:r>
      <w:r>
        <w:rPr>
          <w:strike/>
        </w:rPr>
        <w:t xml:space="preserve">fully discharged the person's sentence, including</w:t>
      </w:r>
      <w:r>
        <w:t xml:space="preserve">] any term of incarceration[</w:t>
      </w:r>
      <w:r>
        <w:rPr>
          <w:strike/>
        </w:rPr>
        <w:t xml:space="preserve">, parole,</w:t>
      </w:r>
      <w:r>
        <w:t xml:space="preserve">] or </w:t>
      </w:r>
      <w:r>
        <w:rPr>
          <w:u w:val="single"/>
        </w:rPr>
        <w:t xml:space="preserve">community</w:t>
      </w:r>
      <w:r>
        <w:t xml:space="preserve"> </w:t>
      </w:r>
      <w:r>
        <w:t xml:space="preserve">supervision, or completed a period of probation ordered by any court;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been released on parole or mandatory supervision;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been pardoned or otherwise released from the resulting disability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 resident of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a registered voter.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for registration as a voter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not have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not have been finally convicted of a felony or, if so convicted, must have: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completed</w:t>
      </w:r>
      <w:r>
        <w:t xml:space="preserve"> [</w:t>
      </w:r>
      <w:r>
        <w:rPr>
          <w:strike/>
        </w:rPr>
        <w:t xml:space="preserve">fully discharged the person's sentence, including</w:t>
      </w:r>
      <w:r>
        <w:t xml:space="preserve">] any term of incarceration[</w:t>
      </w:r>
      <w:r>
        <w:rPr>
          <w:strike/>
        </w:rPr>
        <w:t xml:space="preserve">, parole,</w:t>
      </w:r>
      <w:r>
        <w:t xml:space="preserve">] or </w:t>
      </w:r>
      <w:r>
        <w:rPr>
          <w:u w:val="single"/>
        </w:rPr>
        <w:t xml:space="preserve">community</w:t>
      </w:r>
      <w:r>
        <w:t xml:space="preserve"> </w:t>
      </w:r>
      <w:r>
        <w:t xml:space="preserve">supervision, or completed a period of probation ordered by any court;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been released on parole or mandatory supervision;</w:t>
      </w:r>
      <w:r>
        <w:t xml:space="preserve">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been pardoned or otherwise released from the resulting disability to vote;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be a resident of the county in which application for registration is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945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