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88R1473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annual report by a justice of the peace regarding certain income.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154.005, Local Government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justice of the peace who receives any fee, commission, or payment authorized under Subsection (a) during a calendar year shall submit to the Texas Ethics Commission a report on the total amount of fees, commissions, and payments received under that subsection during the year.  The report must be filed not later than May 1 of the following year and is public information for purposes of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