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88R872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976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affirmative defenses to prosecution for certain offenses involving material or conduct that is obscene or otherwise harmful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43.24(c), Penal Code, is amended to read as follows:</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sale, distribution, or exhibition was by a person having </w:t>
      </w:r>
      <w:r>
        <w:rPr>
          <w:u w:val="single"/>
        </w:rPr>
        <w:t xml:space="preserve">a bona fide judicial, law enforcement, or legislative</w:t>
      </w:r>
      <w:r>
        <w:t xml:space="preserve"> [</w:t>
      </w:r>
      <w:r>
        <w:rPr>
          <w:strike/>
        </w:rPr>
        <w:t xml:space="preserve">scientific, educational, governmental, or other similar</w:t>
      </w:r>
      <w:r>
        <w:t xml:space="preserve">] justification.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43.25(f), Penal Code, is amended to read as follows:</w:t>
      </w:r>
    </w:p>
    <w:p w:rsidR="003F3435" w:rsidRDefault="0032493E">
      <w:pPr>
        <w:spacing w:line="480" w:lineRule="auto"/>
        <w:ind w:firstLine="720"/>
        <w:jc w:val="both"/>
      </w:pPr>
      <w:r>
        <w:t xml:space="preserve">(f)</w:t>
      </w:r>
      <w:r xml:space="preserve">
        <w:t> </w:t>
      </w:r>
      <w:r xml:space="preserve">
        <w:t> </w:t>
      </w:r>
      <w:r>
        <w:t xml:space="preserve">It is an affirmative defense to a prosecution under this section that:</w:t>
      </w:r>
    </w:p>
    <w:p w:rsidR="003F3435" w:rsidRDefault="0032493E">
      <w:pPr>
        <w:spacing w:line="480" w:lineRule="auto"/>
        <w:ind w:firstLine="1440"/>
        <w:jc w:val="both"/>
      </w:pPr>
      <w:r>
        <w:t xml:space="preserve">(1)</w:t>
      </w:r>
      <w:r xml:space="preserve">
        <w:t> </w:t>
      </w:r>
      <w:r xml:space="preserve">
        <w:t> </w:t>
      </w:r>
      <w:r>
        <w:t xml:space="preserve">the defendant was the spouse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conduct was for a bona fide [</w:t>
      </w:r>
      <w:r>
        <w:rPr>
          <w:strike/>
        </w:rPr>
        <w:t xml:space="preserve">educational, medical, psychological, psychiatric,</w:t>
      </w:r>
      <w:r>
        <w:t xml:space="preserve">] judicial, law enforcement, or legislative purpose; or</w:t>
      </w:r>
    </w:p>
    <w:p w:rsidR="003F3435" w:rsidRDefault="0032493E">
      <w:pPr>
        <w:spacing w:line="480" w:lineRule="auto"/>
        <w:ind w:firstLine="1440"/>
        <w:jc w:val="both"/>
      </w:pPr>
      <w:r>
        <w:t xml:space="preserve">(3)</w:t>
      </w:r>
      <w:r xml:space="preserve">
        <w:t> </w:t>
      </w:r>
      <w:r xml:space="preserve">
        <w:t> </w:t>
      </w:r>
      <w:r>
        <w:t xml:space="preserve">the defendant is not more than two years older than the child.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