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88R2745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transcript by a postsecondary educational institution to a student who is in default on certain student loans.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51.9715, Education Code, is amended by adding Subsections (c), (d),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postsecondary educational institution may not refuse to issue a transcript to a current or former student based solely on the student's default on a student loan administered by the coordinating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postsecondary educational institution charges a fee in connection with the issuance of a transcript under this section, the amount of the fee must be the same for each student regardless of whether the student is in default on a student loan administered by the coordinating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"Coordinating board" means the Texas Higher Education Coordinating Board.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"Postsecondary educational institution" includes an institution of higher education and a private or independent institution of higher education as those terms are defined by Section 61.003.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