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88R18915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1074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1074:</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C.S.H.B.</w:t>
      </w:r>
      <w:r xml:space="preserve">
        <w:t> </w:t>
      </w:r>
      <w:r>
        <w:t xml:space="preserve">No.</w:t>
      </w:r>
      <w:r xml:space="preserve">
        <w:t> </w:t>
      </w:r>
      <w:r>
        <w:t xml:space="preserve">1074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construction of certain laws prohibiting discrimination, distinctions, inducements, rebates, and certain other conduct related to property and casualty insurance.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1806, Insurance Code, is amended by adding Section 1806.002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1806.002.</w:t>
      </w:r>
      <w:r>
        <w:rPr>
          <w:u w:val="single"/>
        </w:rPr>
        <w:t xml:space="preserve"> </w:t>
      </w:r>
      <w:r>
        <w:rPr>
          <w:u w:val="single"/>
        </w:rPr>
        <w:t xml:space="preserve"> </w:t>
      </w:r>
      <w:r>
        <w:rPr>
          <w:u w:val="single"/>
        </w:rPr>
        <w:t xml:space="preserve">CONSTRUCTION OF CERTAIN PROVISIONS; SERVICES RELATED TO LOSS CONTROL.  (a)  Nothing in Section 1806.053, 1806.054, 1806.059, 1806.104, 1806.1041, 1806.153, 1806.1541, or 1806.156 may be construed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permitting an unfair method of competition or a false, misleading, or deceptive act or practice under Section 17.46, Business &amp; Commerce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prohibiting an insurer or an insurer's agent from offering or giving to an insured or applicant, for free or at a discounted price in a manner that is not unfairly discriminatory to insureds or applicants of the same class and of essentially the same hazard, services or other offerings not specified in the insurance policy that relate to loss control of the risks covered under the policy, subject to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cost to the insurer or the insurer's agent offering the product or service to any given customer must be reasonable in comparison to that customer's premiums or insurance coverage for the policy class.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Other than for purposes related to loss control of risks covered under the policy, the insurer or insurer's agent offering the product or service may not provide to another person any data or other information obtained about the customer from or in connection with the product or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may adopt rules as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1074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