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Leo-Wilson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1117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determination of resident status of students by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54.052,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54.052.</w:t>
      </w:r>
      <w:r xml:space="preserve">
        <w:t> </w:t>
      </w:r>
      <w:r xml:space="preserve">
        <w:t> </w:t>
      </w:r>
      <w:r>
        <w:t xml:space="preserve">DETERMINATION OF RESIDENT STATUS.  (a) </w:t>
      </w:r>
      <w:r>
        <w:t xml:space="preserve"> </w:t>
      </w:r>
      <w:r>
        <w:t xml:space="preserve">Subject to the other applicable provisions of this subchapter governing the determination of resident status, the following persons are considered residents of this state for purposes of this title: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person who: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established a domicile in this state not later than one year before the census date of the academic term in which the person is enrolled in an institution of higher education;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maintained that domicile continuously for the year preceding that census date;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dependent whose parent: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established a domicile in this state not later than one year before the census date of the academic term in which the dependent is enrolled in an institution of higher education;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maintained that domicile continuously for the year preceding that census date[</w:t>
      </w:r>
      <w:r>
        <w:rPr>
          <w:strike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 person who: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graduated from a public or private high school in this state or received the equivalent of a high school diploma in this state;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maintained a residence continuously in this state for:</w:t>
      </w:r>
    </w:p>
    <w:p w:rsidR="003F3435" w:rsidRDefault="0032493E">
      <w:pPr>
        <w:spacing w:line="480" w:lineRule="auto"/>
        <w:ind w:firstLine="2880"/>
        <w:jc w:val="both"/>
      </w:pPr>
      <w:r>
        <w:t xml:space="preserve">[</w:t>
      </w:r>
      <w:r>
        <w:rPr>
          <w:strike/>
        </w:rPr>
        <w:t xml:space="preserve">(i)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three years preceding the date of graduation or receipt of the diploma equivalent, as applicable;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[</w:t>
      </w:r>
      <w:r>
        <w:rPr>
          <w:strike/>
        </w:rPr>
        <w:t xml:space="preserve">(ii)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year preceding the census date of the academic term in which the person is enrolled in an institution of higher education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purposes of this section, the domicile of a dependent's parent is presumed to be the domicile of the dependent [</w:t>
      </w:r>
      <w:r>
        <w:rPr>
          <w:strike/>
        </w:rPr>
        <w:t xml:space="preserve">unless the person establishes eligibility for resident status under Subsection (a)(3)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is not authorized under federal statute to be present in the United States may not be considered a resident of this state for purposes of this title.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54.053,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54.053.</w:t>
      </w:r>
      <w:r xml:space="preserve">
        <w:t> </w:t>
      </w:r>
      <w:r xml:space="preserve">
        <w:t> </w:t>
      </w:r>
      <w:r>
        <w:t xml:space="preserve">INFORMATION REQUIRED TO ESTABLISH RESIDENT STATUS.  A person shall submit the following information to an institution of higher education to establish resident status under this subchapter: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if the person applies for resident status under Section 54.052(a)(1):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statement of the dates and length of time the person has resided in this state, as relevant to establish resident status under this subchapter;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statement by the person that the person's presence in this state for that period was for a purpose of establishing and maintaining a domicile; </w:t>
      </w:r>
      <w:r>
        <w:rPr>
          <w:u w:val="single"/>
        </w:rPr>
        <w:t xml:space="preserve">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if the person applies for resident status under Section 54.052(a)(2):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statement of the dates and length of time any parent of the person has resided in this state, as relevant to establish resident status under this subchapter;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statement by the parent or, if the parent is unable or unwilling to provide the statement, a statement by the person that the parent's presence in this state for that period was for a purpose of establishing and maintaining a domicile[</w:t>
      </w:r>
      <w:r>
        <w:rPr>
          <w:strike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if the person applies for resident status under Section 54.052(a)(3):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 statement of the dates and length of time the person has resided in this state, as relevant to establish resident status under this subchapter;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if the person is not a citizen or permanent resident of the United States, an affidavit stating that the person will apply to become a permanent resident of the United States as soon as the person becomes eligible to apply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Notwithstanding Subchapter B, Chapter 54, Education Code, a public institution of higher education in this state may, for any semester or academic term, before the beginning of that semester or academic term, reclassify as a nonresident a student previously classified as a resident of this state by the institution or another public institution of higher education in this state: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under Section 54.052(a)(3), Education Code, as that section existed before amendment by this Act, if the student is not otherwise eligible to be classified as a resident of this state under Subchapter B, Chapter 54, Education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before the enactment of Section 54.052(c), Education Code, as added by this Act, if the student is not authorized under federal statute to be present in the United States.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