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88R4194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1119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cultural inclusion curriculum as part of the enrichment curriculum for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that offers kindergarten through grade 12 shall offer, as a required curriculum:</w:t>
      </w:r>
    </w:p>
    <w:p w:rsidR="003F3435" w:rsidRDefault="0032493E">
      <w:pPr>
        <w:spacing w:line="480" w:lineRule="auto"/>
        <w:ind w:firstLine="1440"/>
        <w:jc w:val="both"/>
      </w:pPr>
      <w:r>
        <w:t xml:space="preserve">(1)</w:t>
      </w:r>
      <w:r xml:space="preserve">
        <w:t> </w:t>
      </w:r>
      <w:r xml:space="preserve">
        <w:t> </w:t>
      </w:r>
      <w:r>
        <w:t xml:space="preserve">a foundation curriculum that includes:</w:t>
      </w:r>
    </w:p>
    <w:p w:rsidR="003F3435" w:rsidRDefault="0032493E">
      <w:pPr>
        <w:spacing w:line="480" w:lineRule="auto"/>
        <w:ind w:firstLine="2160"/>
        <w:jc w:val="both"/>
      </w:pPr>
      <w:r>
        <w:t xml:space="preserve">(A)</w:t>
      </w:r>
      <w:r xml:space="preserve">
        <w:t> </w:t>
      </w:r>
      <w:r xml:space="preserve">
        <w:t> </w:t>
      </w:r>
      <w:r>
        <w:t xml:space="preserve">English language arts;</w:t>
      </w:r>
    </w:p>
    <w:p w:rsidR="003F3435" w:rsidRDefault="0032493E">
      <w:pPr>
        <w:spacing w:line="480" w:lineRule="auto"/>
        <w:ind w:firstLine="2160"/>
        <w:jc w:val="both"/>
      </w:pPr>
      <w:r>
        <w:t xml:space="preserve">(B)</w:t>
      </w:r>
      <w:r xml:space="preserve">
        <w:t> </w:t>
      </w:r>
      <w:r xml:space="preserve">
        <w:t> </w:t>
      </w:r>
      <w:r>
        <w:t xml:space="preserve">mathematics;</w:t>
      </w:r>
    </w:p>
    <w:p w:rsidR="003F3435" w:rsidRDefault="0032493E">
      <w:pPr>
        <w:spacing w:line="480" w:lineRule="auto"/>
        <w:ind w:firstLine="2160"/>
        <w:jc w:val="both"/>
      </w:pPr>
      <w:r>
        <w:t xml:space="preserve">(C)</w:t>
      </w:r>
      <w:r xml:space="preserve">
        <w:t> </w:t>
      </w:r>
      <w:r xml:space="preserve">
        <w:t> </w:t>
      </w:r>
      <w:r>
        <w:t xml:space="preserve">science; and</w:t>
      </w:r>
    </w:p>
    <w:p w:rsidR="003F3435" w:rsidRDefault="0032493E">
      <w:pPr>
        <w:spacing w:line="480" w:lineRule="auto"/>
        <w:ind w:firstLine="2160"/>
        <w:jc w:val="both"/>
      </w:pPr>
      <w:r>
        <w:t xml:space="preserve">(D)</w:t>
      </w:r>
      <w:r xml:space="preserve">
        <w:t> </w:t>
      </w:r>
      <w:r xml:space="preserve">
        <w:t> </w:t>
      </w:r>
      <w:r>
        <w:t xml:space="preserve">social studies, consisting of Texas, United States, and world history, government, economics, with emphasis on the free enterprise system and its benefits, and geography; and</w:t>
      </w:r>
    </w:p>
    <w:p w:rsidR="003F3435" w:rsidRDefault="0032493E">
      <w:pPr>
        <w:spacing w:line="480" w:lineRule="auto"/>
        <w:ind w:firstLine="1440"/>
        <w:jc w:val="both"/>
      </w:pPr>
      <w:r>
        <w:t xml:space="preserve">(2)</w:t>
      </w:r>
      <w:r xml:space="preserve">
        <w:t> </w:t>
      </w:r>
      <w:r xml:space="preserve">
        <w:t> </w:t>
      </w:r>
      <w:r>
        <w:t xml:space="preserve">an enrichment curriculum that includes:</w:t>
      </w:r>
    </w:p>
    <w:p w:rsidR="003F3435" w:rsidRDefault="0032493E">
      <w:pPr>
        <w:spacing w:line="480" w:lineRule="auto"/>
        <w:ind w:firstLine="2160"/>
        <w:jc w:val="both"/>
      </w:pPr>
      <w:r>
        <w:t xml:space="preserve">(A)</w:t>
      </w:r>
      <w:r xml:space="preserve">
        <w:t> </w:t>
      </w:r>
      <w:r xml:space="preserve">
        <w:t> </w:t>
      </w:r>
      <w:r>
        <w:t xml:space="preserve">to the extent possible, languages other than English;</w:t>
      </w:r>
    </w:p>
    <w:p w:rsidR="003F3435" w:rsidRDefault="0032493E">
      <w:pPr>
        <w:spacing w:line="480" w:lineRule="auto"/>
        <w:ind w:firstLine="2160"/>
        <w:jc w:val="both"/>
      </w:pPr>
      <w:r>
        <w:t xml:space="preserve">(B)</w:t>
      </w:r>
      <w:r xml:space="preserve">
        <w:t> </w:t>
      </w:r>
      <w:r xml:space="preserve">
        <w:t> </w:t>
      </w:r>
      <w:r>
        <w:t xml:space="preserve">health, with emphasis on:</w:t>
      </w:r>
    </w:p>
    <w:p w:rsidR="003F3435" w:rsidRDefault="0032493E">
      <w:pPr>
        <w:spacing w:line="480" w:lineRule="auto"/>
        <w:ind w:firstLine="2880"/>
        <w:jc w:val="both"/>
      </w:pPr>
      <w:r>
        <w:t xml:space="preserve">(i)</w:t>
      </w:r>
      <w:r xml:space="preserve">
        <w:t> </w:t>
      </w:r>
      <w:r xml:space="preserve">
        <w:t> </w:t>
      </w:r>
      <w:r>
        <w:t xml:space="preserve">physical health, including the importance of proper nutrition and exercise;</w:t>
      </w:r>
    </w:p>
    <w:p w:rsidR="003F3435" w:rsidRDefault="0032493E">
      <w:pPr>
        <w:spacing w:line="480" w:lineRule="auto"/>
        <w:ind w:firstLine="2880"/>
        <w:jc w:val="both"/>
      </w:pPr>
      <w:r>
        <w:t xml:space="preserve">(ii)</w:t>
      </w:r>
      <w:r xml:space="preserve">
        <w:t> </w:t>
      </w:r>
      <w:r xml:space="preserve">
        <w:t> </w:t>
      </w:r>
      <w:r>
        <w:t xml:space="preserve">mental health, including instruction about mental health conditions, substance abuse, skills to manage emotions, establishing and maintaining positive relationships, and responsible decision-making; and</w:t>
      </w:r>
    </w:p>
    <w:p w:rsidR="003F3435" w:rsidRDefault="0032493E">
      <w:pPr>
        <w:spacing w:line="480" w:lineRule="auto"/>
        <w:ind w:firstLine="2880"/>
        <w:jc w:val="both"/>
      </w:pPr>
      <w:r>
        <w:t xml:space="preserve">(iii)</w:t>
      </w:r>
      <w:r xml:space="preserve">
        <w:t> </w:t>
      </w:r>
      <w:r xml:space="preserve">
        <w:t> </w:t>
      </w:r>
      <w:r>
        <w:t xml:space="preserve">suicide prevention, including recognizing suicide-related risk factors and warning signs;</w:t>
      </w:r>
    </w:p>
    <w:p w:rsidR="003F3435" w:rsidRDefault="0032493E">
      <w:pPr>
        <w:spacing w:line="480" w:lineRule="auto"/>
        <w:ind w:firstLine="2160"/>
        <w:jc w:val="both"/>
      </w:pPr>
      <w:r>
        <w:t xml:space="preserve">(C)</w:t>
      </w:r>
      <w:r xml:space="preserve">
        <w:t> </w:t>
      </w:r>
      <w:r xml:space="preserve">
        <w:t> </w:t>
      </w:r>
      <w:r>
        <w:t xml:space="preserve">physical education;</w:t>
      </w:r>
    </w:p>
    <w:p w:rsidR="003F3435" w:rsidRDefault="0032493E">
      <w:pPr>
        <w:spacing w:line="480" w:lineRule="auto"/>
        <w:ind w:firstLine="2160"/>
        <w:jc w:val="both"/>
      </w:pPr>
      <w:r>
        <w:t xml:space="preserve">(D)</w:t>
      </w:r>
      <w:r xml:space="preserve">
        <w:t> </w:t>
      </w:r>
      <w:r xml:space="preserve">
        <w:t> </w:t>
      </w:r>
      <w:r>
        <w:t xml:space="preserve">fine arts;</w:t>
      </w:r>
    </w:p>
    <w:p w:rsidR="003F3435" w:rsidRDefault="0032493E">
      <w:pPr>
        <w:spacing w:line="480" w:lineRule="auto"/>
        <w:ind w:firstLine="2160"/>
        <w:jc w:val="both"/>
      </w:pPr>
      <w:r>
        <w:t xml:space="preserve">(E)</w:t>
      </w:r>
      <w:r xml:space="preserve">
        <w:t> </w:t>
      </w:r>
      <w:r xml:space="preserve">
        <w:t> </w:t>
      </w:r>
      <w:r>
        <w:t xml:space="preserve">career and technology education;</w:t>
      </w:r>
    </w:p>
    <w:p w:rsidR="003F3435" w:rsidRDefault="0032493E">
      <w:pPr>
        <w:spacing w:line="480" w:lineRule="auto"/>
        <w:ind w:firstLine="2160"/>
        <w:jc w:val="both"/>
      </w:pPr>
      <w:r>
        <w:t xml:space="preserve">(F)</w:t>
      </w:r>
      <w:r xml:space="preserve">
        <w:t> </w:t>
      </w:r>
      <w:r xml:space="preserve">
        <w:t> </w:t>
      </w:r>
      <w:r>
        <w:t xml:space="preserve">technology applications;</w:t>
      </w:r>
    </w:p>
    <w:p w:rsidR="003F3435" w:rsidRDefault="0032493E">
      <w:pPr>
        <w:spacing w:line="480" w:lineRule="auto"/>
        <w:ind w:firstLine="2160"/>
        <w:jc w:val="both"/>
      </w:pPr>
      <w:r>
        <w:t xml:space="preserve">(G)</w:t>
      </w:r>
      <w:r xml:space="preserve">
        <w:t> </w:t>
      </w:r>
      <w:r xml:space="preserve">
        <w:t> </w:t>
      </w:r>
      <w:r>
        <w:t xml:space="preserve">religious literature, including the Hebrew Scriptures (Old Testament) and New Testament, and its impact on history and literature; [</w:t>
      </w:r>
      <w:r>
        <w:rPr>
          <w:strike/>
        </w:rPr>
        <w:t xml:space="preserve">and</w:t>
      </w:r>
      <w:r>
        <w:t xml:space="preserve">]</w:t>
      </w:r>
    </w:p>
    <w:p w:rsidR="003F3435" w:rsidRDefault="0032493E">
      <w:pPr>
        <w:spacing w:line="480" w:lineRule="auto"/>
        <w:ind w:firstLine="2160"/>
        <w:jc w:val="both"/>
      </w:pPr>
      <w:r>
        <w:t xml:space="preserve">(H)</w:t>
      </w:r>
      <w:r xml:space="preserve">
        <w:t> </w:t>
      </w:r>
      <w:r xml:space="preserve">
        <w:t> </w:t>
      </w:r>
      <w:r>
        <w:t xml:space="preserve">personal financial literacy</w:t>
      </w:r>
      <w:r>
        <w:rPr>
          <w:u w:val="single"/>
        </w:rPr>
        <w:t xml:space="preserve">;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cultural inclusion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28, Education Code, is amended by adding Section 28.0029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28.0029.</w:t>
      </w:r>
      <w:r>
        <w:rPr>
          <w:u w:val="single"/>
        </w:rPr>
        <w:t xml:space="preserve"> </w:t>
      </w:r>
      <w:r>
        <w:rPr>
          <w:u w:val="single"/>
        </w:rPr>
        <w:t xml:space="preserve"> </w:t>
      </w:r>
      <w:r>
        <w:rPr>
          <w:u w:val="single"/>
        </w:rPr>
        <w:t xml:space="preserve">CULTURAL INCLUSION CURRICULUM.  (a) The State Board of Education shall develop curriculum on cultural inclusivity that a school district or open-enrollment charter school shall use in the district's or school's cultural inclusivity courses.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curriculum must encourage: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student's sense of self;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acceptance of diversity through the identification and exploration of differences;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critical thinking about bias through the identification and exploration of discrimination and stereotypes;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empathy toward others;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advocating for oneself in the face of bias.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the curriculum under this section, the State Board of Education shall consult with interested parties and may create a work group of volunteers to make recommendations regarding the curriculum.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finalizing the curriculum developed under this section, the State Board of Education shall provide a reasonable period for public comment.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rules adopted by the State Board of Education, a school district or open-enrollment charter school may tailor the curriculum developed under this section as appropriate for the district's or school's community. In tailoring the instruction, the district or school shall solicit input from the State Board of Education, the agency, community members, and other interested individuals or organizations.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