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Vo, Garcia, Neave Criado, Geren, Guillen,</w:t>
      </w:r>
      <w:r xml:space="preserve">
        <w:tab wTab="150" tlc="none" cTlc="0"/>
      </w:r>
      <w:r>
        <w:t xml:space="preserve">H.B.</w:t>
      </w:r>
      <w:r xml:space="preserve">
        <w:t> </w:t>
      </w:r>
      <w:r>
        <w:t xml:space="preserve">No.</w:t>
      </w:r>
      <w:r xml:space="preserve">
        <w:t> </w:t>
      </w:r>
      <w:r>
        <w:t xml:space="preserve">1152</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licensing of certain veterans by the Texas Commission on Law Enforcement and the hiring of those veterans by political subdivisions.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370, Local Government Code, is amended to read as follows:</w:t>
      </w:r>
    </w:p>
    <w:p w:rsidR="003F3435" w:rsidRDefault="0032493E">
      <w:pPr>
        <w:spacing w:line="480" w:lineRule="auto"/>
        <w:jc w:val="center"/>
      </w:pPr>
      <w:r>
        <w:t xml:space="preserve">CHAPTER 370. MISCELLANEOUS PROVISIONS RELATING TO [</w:t>
      </w:r>
      <w:r>
        <w:rPr>
          <w:strike/>
        </w:rPr>
        <w:t xml:space="preserve">MUNICIPAL AND COUNTY</w:t>
      </w:r>
      <w:r>
        <w:t xml:space="preserve">] HEALTH AND PUBLIC SAFETY </w:t>
      </w:r>
      <w:r>
        <w:rPr>
          <w:u w:val="single"/>
        </w:rPr>
        <w:t xml:space="preserve">OF MORE THAN ONE TYPE OF LOCAL GOVERNMENT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370, Local Government Code, is amended by adding Section 370.007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370.007.</w:t>
      </w:r>
      <w:r>
        <w:rPr>
          <w:u w:val="single"/>
        </w:rPr>
        <w:t xml:space="preserve"> </w:t>
      </w:r>
      <w:r>
        <w:rPr>
          <w:u w:val="single"/>
        </w:rPr>
        <w:t xml:space="preserve"> </w:t>
      </w:r>
      <w:r>
        <w:rPr>
          <w:u w:val="single"/>
        </w:rPr>
        <w:t xml:space="preserve">APPOINTING OR EMPLOYING CERTAIN VETERANS TO POSITION REQUIRING LICENSURE.  (a) </w:t>
      </w:r>
      <w:r>
        <w:rPr>
          <w:u w:val="single"/>
        </w:rPr>
        <w:t xml:space="preserve"> </w:t>
      </w:r>
      <w:r>
        <w:rPr>
          <w:u w:val="single"/>
        </w:rPr>
        <w:t xml:space="preserve">In this section, "commission"</w:t>
      </w:r>
      <w:r>
        <w:rPr>
          <w:u w:val="single"/>
        </w:rPr>
        <w:t xml:space="preserve"> </w:t>
      </w:r>
      <w:r>
        <w:rPr>
          <w:u w:val="single"/>
        </w:rPr>
        <w:t xml:space="preserve">means the Texas Commission on Law Enforcement.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political subdivision that appoints or employs a person to hold a position that requires the person to be licensed by the commission may appoint or employ a legal permanent resident of the United States to hold the position if the person is an honorably discharged veteran of the armed forces of the United States with at least two years of service before discharge and holds the appropriate license issued by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political subdivision may not appoint or employ a person under this section to hold a supervisory position until the person becomes a United States citizen.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G, Chapter 1701, Occupations Code, is amended by adding Section 1701.3095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1701.3095.</w:t>
      </w:r>
      <w:r>
        <w:rPr>
          <w:u w:val="single"/>
        </w:rPr>
        <w:t xml:space="preserve"> </w:t>
      </w:r>
      <w:r>
        <w:rPr>
          <w:u w:val="single"/>
        </w:rPr>
        <w:t xml:space="preserve"> </w:t>
      </w:r>
      <w:r>
        <w:rPr>
          <w:u w:val="single"/>
        </w:rPr>
        <w:t xml:space="preserve">LICENSING OF CERTAIN VETERANS WHO ARE LEGAL PERMANENT RESIDENTS.  The commission shall issue a license the commission is authorized to issue to a person who is a legal permanent resident of the United States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meets the requirements of this chapter and the commission's rules for the license;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an honorably discharged veteran of the armed forces of the United States with at least two years of service before discharge;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presents evidence satisfactory to the commission that the person has applied for United States citizenship.</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1701.451(a),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Before a law enforcement agency may hire a person licensed under this chapter, the agency must, on a form and in the manner prescribed by the commission:</w:t>
      </w:r>
    </w:p>
    <w:p w:rsidR="003F3435" w:rsidRDefault="0032493E">
      <w:pPr>
        <w:spacing w:line="480" w:lineRule="auto"/>
        <w:ind w:firstLine="1440"/>
        <w:jc w:val="both"/>
      </w:pPr>
      <w:r>
        <w:t xml:space="preserve">(1)</w:t>
      </w:r>
      <w:r xml:space="preserve">
        <w:t> </w:t>
      </w:r>
      <w:r xml:space="preserve">
        <w:t> </w:t>
      </w:r>
      <w:r>
        <w:t xml:space="preserve">obtain the person's written consent for the agency to review the information required to be reviewed under this section;</w:t>
      </w:r>
    </w:p>
    <w:p w:rsidR="003F3435" w:rsidRDefault="0032493E">
      <w:pPr>
        <w:spacing w:line="480" w:lineRule="auto"/>
        <w:ind w:firstLine="1440"/>
        <w:jc w:val="both"/>
      </w:pPr>
      <w:r>
        <w:t xml:space="preserve">(2)</w:t>
      </w:r>
      <w:r xml:space="preserve">
        <w:t> </w:t>
      </w:r>
      <w:r xml:space="preserve">
        <w:t> </w:t>
      </w:r>
      <w:r>
        <w:t xml:space="preserve">request from the commission and any other applicable person information required to be reviewed under this section; and</w:t>
      </w:r>
    </w:p>
    <w:p w:rsidR="003F3435" w:rsidRDefault="0032493E">
      <w:pPr>
        <w:spacing w:line="480" w:lineRule="auto"/>
        <w:ind w:firstLine="1440"/>
        <w:jc w:val="both"/>
      </w:pPr>
      <w:r>
        <w:t xml:space="preserve">(3)</w:t>
      </w:r>
      <w:r xml:space="preserve">
        <w:t> </w:t>
      </w:r>
      <w:r xml:space="preserve">
        <w:t> </w:t>
      </w:r>
      <w:r>
        <w:t xml:space="preserve">submit to the commission confirmation that the agency, to the best of the agency's ability before hiring the person:</w:t>
      </w:r>
    </w:p>
    <w:p w:rsidR="003F3435" w:rsidRDefault="0032493E">
      <w:pPr>
        <w:spacing w:line="480" w:lineRule="auto"/>
        <w:ind w:firstLine="2160"/>
        <w:jc w:val="both"/>
      </w:pPr>
      <w:r>
        <w:t xml:space="preserve">(A)</w:t>
      </w:r>
      <w:r xml:space="preserve">
        <w:t> </w:t>
      </w:r>
      <w:r xml:space="preserve">
        <w:t> </w:t>
      </w:r>
      <w:r>
        <w:t xml:space="preserve">contacted each entity or individual necessary to obtain the information required to be reviewed under this section; and</w:t>
      </w:r>
    </w:p>
    <w:p w:rsidR="003F3435" w:rsidRDefault="0032493E">
      <w:pPr>
        <w:spacing w:line="480" w:lineRule="auto"/>
        <w:ind w:firstLine="2160"/>
        <w:jc w:val="both"/>
      </w:pPr>
      <w:r>
        <w:t xml:space="preserve">(B)</w:t>
      </w:r>
      <w:r xml:space="preserve">
        <w:t> </w:t>
      </w:r>
      <w:r xml:space="preserve">
        <w:t> </w:t>
      </w:r>
      <w:r>
        <w:t xml:space="preserve">except as provided by Subsection (b), obtained and reviewed as related to the person, as applicable:</w:t>
      </w:r>
    </w:p>
    <w:p w:rsidR="003F3435" w:rsidRDefault="0032493E">
      <w:pPr>
        <w:spacing w:line="480" w:lineRule="auto"/>
        <w:ind w:firstLine="2880"/>
        <w:jc w:val="both"/>
      </w:pPr>
      <w:r>
        <w:t xml:space="preserve">(i)</w:t>
      </w:r>
      <w:r xml:space="preserve">
        <w:t> </w:t>
      </w:r>
      <w:r xml:space="preserve">
        <w:t> </w:t>
      </w:r>
      <w:r>
        <w:t xml:space="preserve">personnel files and other employee records from each previous law enforcement agency employer, including the employment application submitted to the previous employer;</w:t>
      </w:r>
    </w:p>
    <w:p w:rsidR="003F3435" w:rsidRDefault="0032493E">
      <w:pPr>
        <w:spacing w:line="480" w:lineRule="auto"/>
        <w:ind w:firstLine="2880"/>
        <w:jc w:val="both"/>
      </w:pPr>
      <w:r>
        <w:t xml:space="preserve">(ii)</w:t>
      </w:r>
      <w:r xml:space="preserve">
        <w:t> </w:t>
      </w:r>
      <w:r xml:space="preserve">
        <w:t> </w:t>
      </w:r>
      <w:r>
        <w:t xml:space="preserve">employment termination reports maintained by the commission under this subchapter;</w:t>
      </w:r>
    </w:p>
    <w:p w:rsidR="003F3435" w:rsidRDefault="0032493E">
      <w:pPr>
        <w:spacing w:line="480" w:lineRule="auto"/>
        <w:ind w:firstLine="2880"/>
        <w:jc w:val="both"/>
      </w:pPr>
      <w:r>
        <w:t xml:space="preserve">(iii)</w:t>
      </w:r>
      <w:r xml:space="preserve">
        <w:t> </w:t>
      </w:r>
      <w:r xml:space="preserve">
        <w:t> </w:t>
      </w:r>
      <w:r>
        <w:t xml:space="preserve">service records maintained by the commission;</w:t>
      </w:r>
    </w:p>
    <w:p w:rsidR="003F3435" w:rsidRDefault="0032493E">
      <w:pPr>
        <w:spacing w:line="480" w:lineRule="auto"/>
        <w:ind w:firstLine="2880"/>
        <w:jc w:val="both"/>
      </w:pPr>
      <w:r>
        <w:t xml:space="preserve">(iv)</w:t>
      </w:r>
      <w:r xml:space="preserve">
        <w:t> </w:t>
      </w:r>
      <w:r xml:space="preserve">
        <w:t> </w:t>
      </w:r>
      <w:r>
        <w:t xml:space="preserve">proof that the person meets the minimum qualifications for enrollment in a training program under Section 1701.251(a);</w:t>
      </w:r>
    </w:p>
    <w:p w:rsidR="003F3435" w:rsidRDefault="0032493E">
      <w:pPr>
        <w:spacing w:line="480" w:lineRule="auto"/>
        <w:ind w:firstLine="2880"/>
        <w:jc w:val="both"/>
      </w:pPr>
      <w:r>
        <w:t xml:space="preserve">(v)</w:t>
      </w:r>
      <w:r xml:space="preserve">
        <w:t> </w:t>
      </w:r>
      <w:r xml:space="preserve">
        <w:t> </w:t>
      </w:r>
      <w:r>
        <w:t xml:space="preserve">a military veteran's United States Department of Defense Form DD-214 or other military discharge record;</w:t>
      </w:r>
    </w:p>
    <w:p w:rsidR="003F3435" w:rsidRDefault="0032493E">
      <w:pPr>
        <w:spacing w:line="480" w:lineRule="auto"/>
        <w:ind w:firstLine="2880"/>
        <w:jc w:val="both"/>
      </w:pPr>
      <w:r>
        <w:t xml:space="preserve">(vi)</w:t>
      </w:r>
      <w:r xml:space="preserve">
        <w:t> </w:t>
      </w:r>
      <w:r xml:space="preserve">
        <w:t> </w:t>
      </w:r>
      <w:r>
        <w:t xml:space="preserve">criminal history record information;</w:t>
      </w:r>
    </w:p>
    <w:p w:rsidR="003F3435" w:rsidRDefault="0032493E">
      <w:pPr>
        <w:spacing w:line="480" w:lineRule="auto"/>
        <w:ind w:firstLine="2880"/>
        <w:jc w:val="both"/>
      </w:pPr>
      <w:r>
        <w:t xml:space="preserve">(vii)</w:t>
      </w:r>
      <w:r xml:space="preserve">
        <w:t> </w:t>
      </w:r>
      <w:r xml:space="preserve">
        <w:t> </w:t>
      </w:r>
      <w:r>
        <w:t xml:space="preserve">information on pending warrants as available through the Texas Crime Information Center and National Crime Information Center;</w:t>
      </w:r>
    </w:p>
    <w:p w:rsidR="003F3435" w:rsidRDefault="0032493E">
      <w:pPr>
        <w:spacing w:line="480" w:lineRule="auto"/>
        <w:ind w:firstLine="2880"/>
        <w:jc w:val="both"/>
      </w:pPr>
      <w:r>
        <w:t xml:space="preserve">(viii)</w:t>
      </w:r>
      <w:r xml:space="preserve">
        <w:t> </w:t>
      </w:r>
      <w:r xml:space="preserve">
        <w:t> </w:t>
      </w:r>
      <w:r>
        <w:t xml:space="preserve">evidence of financial responsibility as required by Section 601.051, Transportation Code;</w:t>
      </w:r>
    </w:p>
    <w:p w:rsidR="003F3435" w:rsidRDefault="0032493E">
      <w:pPr>
        <w:spacing w:line="480" w:lineRule="auto"/>
        <w:ind w:firstLine="2880"/>
        <w:jc w:val="both"/>
      </w:pPr>
      <w:r>
        <w:t xml:space="preserve">(ix)</w:t>
      </w:r>
      <w:r xml:space="preserve">
        <w:t> </w:t>
      </w:r>
      <w:r xml:space="preserve">
        <w:t> </w:t>
      </w:r>
      <w:r>
        <w:t xml:space="preserve">a driving record from the Department of Public Safety;</w:t>
      </w:r>
    </w:p>
    <w:p w:rsidR="003F3435" w:rsidRDefault="0032493E">
      <w:pPr>
        <w:spacing w:line="480" w:lineRule="auto"/>
        <w:ind w:firstLine="2880"/>
        <w:jc w:val="both"/>
      </w:pPr>
      <w:r>
        <w:t xml:space="preserve">(x)</w:t>
      </w:r>
      <w:r xml:space="preserve">
        <w:t> </w:t>
      </w:r>
      <w:r xml:space="preserve">
        <w:t> </w:t>
      </w:r>
      <w:r>
        <w:t xml:space="preserve">proof of United States citizenship </w:t>
      </w:r>
      <w:r>
        <w:rPr>
          <w:u w:val="single"/>
        </w:rPr>
        <w:t xml:space="preserve">or, if the person is an honorably discharged veteran of the armed forces of the United States with at least two years of service before discharge, proof of legal permanent residence and proof that the person has applied for United States citizenship</w:t>
      </w:r>
      <w:r>
        <w:t xml:space="preserve">; and</w:t>
      </w:r>
    </w:p>
    <w:p w:rsidR="003F3435" w:rsidRDefault="0032493E">
      <w:pPr>
        <w:spacing w:line="480" w:lineRule="auto"/>
        <w:ind w:firstLine="2880"/>
        <w:jc w:val="both"/>
      </w:pPr>
      <w:r>
        <w:t xml:space="preserve">(xi)</w:t>
      </w:r>
      <w:r xml:space="preserve">
        <w:t> </w:t>
      </w:r>
      <w:r xml:space="preserve">
        <w:t> </w:t>
      </w:r>
      <w:r>
        <w:t xml:space="preserve">information on the person's background from at least three personal references and at least two professional references.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Not later than December 1, 2023, the Texas Commission on Law Enforcement shall amend rules as necessary to comply with Section 1701.3095, Occupations Code, as added by this Act, and Section 1701.451, Occupations Code, as amended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1701.451, Occupations Code, as amended by this Act, applies only to the hiring of a person by a law enforcement agency that occurs on or after December 1, 2023.  The hiring of a person by a law enforcement agency that occurs before that date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