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88R769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applicability of civil service status to emergency medical services personnel in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143.401(a),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subchapter applies only to a municipality: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with a population of 460,000 or more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operates under a city manager form of government;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operated under a city manager form of government on the date the municipality adopted this subchapter;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employs emergency medical services personnel in a municipal department other than the fire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