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88R6547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1179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informing the public about the availability of provisions in protective orders, including provisions regarding pets and other companion animals.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81, Family Code, is amended by adding Section 81.012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81.012.</w:t>
      </w:r>
      <w:r>
        <w:rPr>
          <w:u w:val="single"/>
        </w:rPr>
        <w:t xml:space="preserve"> </w:t>
      </w:r>
      <w:r>
        <w:rPr>
          <w:u w:val="single"/>
        </w:rPr>
        <w:t xml:space="preserve"> </w:t>
      </w:r>
      <w:r>
        <w:rPr>
          <w:u w:val="single"/>
        </w:rPr>
        <w:t xml:space="preserve">DEVELOPMENT OF INFORMATION REGARDING CERTAIN PROVISIONS AVAILABLE UNDER PROTECTIVE ORDER.  The attorney general and the State Bar of Texas shall jointly develop information to provide to the public about the provisions that may be included in a protective order, including the ability of a court to render a protective order prohibiting a party from removing a pet, companion animal, or assistance animal as defined by Section 121.002, Human Resources Code, from the possession or actual or constructive care of a person named in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41, Government Code, is amended by adding Section 41.016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41.016.</w:t>
      </w:r>
      <w:r>
        <w:rPr>
          <w:u w:val="single"/>
        </w:rPr>
        <w:t xml:space="preserve"> </w:t>
      </w:r>
      <w:r>
        <w:rPr>
          <w:u w:val="single"/>
        </w:rPr>
        <w:t xml:space="preserve"> </w:t>
      </w:r>
      <w:r>
        <w:rPr>
          <w:u w:val="single"/>
        </w:rPr>
        <w:t xml:space="preserve">INFORMATION REGARDING CERTAIN PROVISIONS AVAILABLE UNDER PROTECTIVE ORDER.  The office of a prosecuting attorney shall make information developed under Section 81.012, Family Code, readily available at the prosecuting attorney's office to persons who wish to apply for a protective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