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88R2357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1185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 of pediatric long-term care access assurance programs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300B to read as follows:</w:t>
      </w:r>
    </w:p>
    <w:p w:rsidR="003F3435" w:rsidRDefault="0032493E">
      <w:pPr>
        <w:spacing w:line="480" w:lineRule="auto"/>
        <w:jc w:val="center"/>
      </w:pPr>
      <w:r>
        <w:rPr>
          <w:u w:val="single"/>
        </w:rPr>
        <w:t xml:space="preserve">CHAPTER 300B.  COUNTY PEDIATRIC LONG-TERM CARE ACCESS ASSURANCE PROGRAM</w:t>
      </w:r>
      <w:r>
        <w:rPr>
          <w:u w:val="single"/>
        </w:rPr>
        <w:t xml:space="preserve"> </w:t>
      </w:r>
      <w:r>
        <w:rPr>
          <w:u w:val="single"/>
        </w:rPr>
        <w:t xml:space="preserve">IN</w:t>
      </w:r>
      <w:r>
        <w:rPr>
          <w:u w:val="single"/>
        </w:rPr>
        <w:t xml:space="preserve"> </w:t>
      </w:r>
      <w:r>
        <w:rPr>
          <w:u w:val="single"/>
        </w:rPr>
        <w:t xml:space="preserve">CERTAIN</w:t>
      </w:r>
      <w:r>
        <w:rPr>
          <w:u w:val="single"/>
        </w:rPr>
        <w:t xml:space="preserve"> </w:t>
      </w:r>
      <w:r>
        <w:rPr>
          <w:u w:val="single"/>
        </w:rPr>
        <w:t xml:space="preserve">COUNTIES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"Paying facility" means a pediatric long-term care facility required to make a mandatory payment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"Pediatric long-term care facility" means a facility licensed under Chapter 242 that maintains an average daily occupancy rate of 80 percent or more children during the 12-month period preceding the date the commissioners court of the applicable county adopts an order under Section 300B.0003.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300B.0002.</w:t>
      </w:r>
      <w:r>
        <w:rPr>
          <w:u w:val="single"/>
        </w:rPr>
        <w:t xml:space="preserve"> </w:t>
      </w:r>
      <w:r>
        <w:rPr>
          <w:u w:val="single"/>
        </w:rPr>
        <w:t xml:space="preserve"> </w:t>
      </w:r>
      <w:r>
        <w:rPr>
          <w:u w:val="single"/>
        </w:rPr>
        <w:t xml:space="preserve">APPLICABILITY.  This chapter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served by a pediatric long-term care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 more than 36,000 and less than 41,000;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adjacent to a county with a population of more than 200,000 and less than 233,500.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300B.0003.</w:t>
      </w:r>
      <w:r>
        <w:rPr>
          <w:u w:val="single"/>
        </w:rPr>
        <w:t xml:space="preserve"> </w:t>
      </w:r>
      <w:r>
        <w:rPr>
          <w:u w:val="single"/>
        </w:rPr>
        <w:t xml:space="preserve"> </w:t>
      </w:r>
      <w:r>
        <w:rPr>
          <w:u w:val="single"/>
        </w:rPr>
        <w:t xml:space="preserve">COUNTY PEDIATRIC LONG-TERM CARE ACCESS ASSURANCE PROGRAM; PARTICIPATION IN PROGRAM.  (a)  A county pediatric long-term care access assurance program authorizes a county to collect a mandatory payment from each pediatric long-term care facility located in the county to be deposited in a local pediatric long-term care access assurance fund established by the county. Money in the fund may be used by the county to fund certain intergovernmental transfers as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may adopt an order authorizing the county to participate in a county pediatric long-term care access assurance program, subject to the limitations provided by this chapter.</w:t>
      </w:r>
    </w:p>
    <w:p w:rsidR="003F3435" w:rsidRDefault="0032493E">
      <w:pPr>
        <w:spacing w:line="480" w:lineRule="auto"/>
        <w:jc w:val="center"/>
      </w:pPr>
      <w:r>
        <w:rPr>
          <w:u w:val="single"/>
        </w:rPr>
        <w:t xml:space="preserve">SUBCHAPTER B.  POWERS AND DUTIES OF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300B.0051.</w:t>
      </w:r>
      <w:r>
        <w:rPr>
          <w:u w:val="single"/>
        </w:rPr>
        <w:t xml:space="preserve"> </w:t>
      </w:r>
      <w:r>
        <w:rPr>
          <w:u w:val="single"/>
        </w:rPr>
        <w:t xml:space="preserve"> </w:t>
      </w:r>
      <w:r>
        <w:rPr>
          <w:u w:val="single"/>
        </w:rPr>
        <w:t xml:space="preserve">LIMITATION ON AUTHORITY TO REQUIRE MANDATORY PAYMENT.  The commissioners court of a county may require a mandatory payment authorized under this chapter by a pediatric long-term care facility in the county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300B.0052.</w:t>
      </w:r>
      <w:r>
        <w:rPr>
          <w:u w:val="single"/>
        </w:rPr>
        <w:t xml:space="preserve"> </w:t>
      </w:r>
      <w:r>
        <w:rPr>
          <w:u w:val="single"/>
        </w:rPr>
        <w:t xml:space="preserve"> </w:t>
      </w:r>
      <w:r>
        <w:rPr>
          <w:u w:val="single"/>
        </w:rPr>
        <w:t xml:space="preserve">MAJORITY VOTE REQUIRED.  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300B.0053.</w:t>
      </w:r>
      <w:r>
        <w:rPr>
          <w:u w:val="single"/>
        </w:rPr>
        <w:t xml:space="preserve"> </w:t>
      </w:r>
      <w:r>
        <w:rPr>
          <w:u w:val="single"/>
        </w:rPr>
        <w:t xml:space="preserve"> </w:t>
      </w:r>
      <w:r>
        <w:rPr>
          <w:u w:val="single"/>
        </w:rPr>
        <w:t xml:space="preserve">RULES AND PROCEDURES.  After the commissioners court of a county has voted to require a mandatory payment authorized under this chapter, the commissioners court may adopt rules relating to the administration of the mandatory payment.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300B.0054.</w:t>
      </w:r>
      <w:r>
        <w:rPr>
          <w:u w:val="single"/>
        </w:rPr>
        <w:t xml:space="preserve"> </w:t>
      </w:r>
      <w:r>
        <w:rPr>
          <w:u w:val="single"/>
        </w:rPr>
        <w:t xml:space="preserve"> </w:t>
      </w:r>
      <w:r>
        <w:rPr>
          <w:u w:val="single"/>
        </w:rPr>
        <w:t xml:space="preserve">PEDIATRIC LONG-TERM CARE FACILITY REPORTING; INSPECTION OF RECORDS.  (a)  The commissioners court of a county that collects a mandatory payment authorized under this chapter shall require each pediatric long-term care facility to submit to the county information necessary for the county to ensure mandatory payments are collected under this chapter in a manner that is consistent with 42 U.S.C. Section 1396b(w) and 42 C.F.R. Section 433.68.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of a county that collects a mandatory payment authorized under this chapter may inspect the records of a pediatric long-term care facility to the extent necessary to ensure compliance with the requirements of Subsection (a).</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300B.0101.</w:t>
      </w:r>
      <w:r>
        <w:rPr>
          <w:u w:val="single"/>
        </w:rPr>
        <w:t xml:space="preserve"> </w:t>
      </w:r>
      <w:r>
        <w:rPr>
          <w:u w:val="single"/>
        </w:rPr>
        <w:t xml:space="preserve"> </w:t>
      </w:r>
      <w:r>
        <w:rPr>
          <w:u w:val="single"/>
        </w:rPr>
        <w:t xml:space="preserve">HEARING.  (a)  Each year, the commissioners court of a county that collects a mandatory payment authorized under this chapter shall hold a public hearing on</w:t>
      </w:r>
      <w:r>
        <w:rPr>
          <w:u w:val="single"/>
        </w:rPr>
        <w:t xml:space="preserve"> </w:t>
      </w:r>
      <w:r>
        <w:rPr>
          <w:u w:val="single"/>
        </w:rPr>
        <w:t xml:space="preserve">the amounts of any mandatory payments that the commissioners court intends to require during the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commissioners court of a county shall publish notice of the hearing in a newspaper of general circulation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facility is entitled to appear at the time and place designated in the public notice and to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300B.0102.</w:t>
      </w:r>
      <w:r>
        <w:rPr>
          <w:u w:val="single"/>
        </w:rPr>
        <w:t xml:space="preserve"> </w:t>
      </w:r>
      <w:r>
        <w:rPr>
          <w:u w:val="single"/>
        </w:rPr>
        <w:t xml:space="preserve"> </w:t>
      </w:r>
      <w:r>
        <w:rPr>
          <w:u w:val="single"/>
        </w:rPr>
        <w:t xml:space="preserve">DEPOSITORY.  (a)  The commissioners court of each county that collects a mandatory payment authorized under this chapter shall designate one or more banks located in the county as the depository for mandatory payments received by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income received by a county under this chapter, including the revenue from mandatory payments remaining after discounts and fees for assessing and collecting the payments are deducted, shall be deposited with the county depository in the county's pediatric long-term care access assurance fund and may be withdrawn only as provided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money received under this chapter shall be secured in the manner provided by law for securing county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300B.0103.</w:t>
      </w:r>
      <w:r>
        <w:rPr>
          <w:u w:val="single"/>
        </w:rPr>
        <w:t xml:space="preserve"> </w:t>
      </w:r>
      <w:r>
        <w:rPr>
          <w:u w:val="single"/>
        </w:rPr>
        <w:t xml:space="preserve"> </w:t>
      </w:r>
      <w:r>
        <w:rPr>
          <w:u w:val="single"/>
        </w:rPr>
        <w:t xml:space="preserve">PEDIATRIC LONG-TERM CARE ACCESS ASSURANCE FUND; AUTHORIZED USES OF MONEY.  (a)  Each county that collects a mandatory payment authorized under this chapter shall create a pediatric long-term care access assurance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pediatric long-term care access assurance fund of a county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from the county to the state for the purpose of providing the nonfederal share of Medicaid payment programs,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pediatric long-term care access assurance fund of a county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county to the state to provide the nonfederal share of a Medicaid payment program authorized under the state Medicaid plan, the Texas Healthcare Transformation and Quality Improvement Program waiver issued under Section 1115 of the federal Social Security Act (42 U.S.C. Section 1315), or a successor waiver program authorizing similar Medicaid payment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administrative expenses of the county solely for activities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 portion of a mandatory payment collected in error from a paying facility;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facilities the proportionate share of money received by the county that is not used to fund the nonfederal share of a Medicaid payment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pediatric long-term care access assurance fund of a county may not be commingled with other county money.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intergovernmental transfer of money described by Subsection (c)(1) and any money received by a county as a result of an intergovernmental transfer described by that subdivision may not be used by the county or any other entity to 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300B.0151.</w:t>
      </w:r>
      <w:r>
        <w:rPr>
          <w:u w:val="single"/>
        </w:rPr>
        <w:t xml:space="preserve"> </w:t>
      </w:r>
      <w:r>
        <w:rPr>
          <w:u w:val="single"/>
        </w:rPr>
        <w:t xml:space="preserve"> </w:t>
      </w:r>
      <w:r>
        <w:rPr>
          <w:u w:val="single"/>
        </w:rPr>
        <w:t xml:space="preserve">MANDATORY PAYMENTS BASED ON PAYING FACILITY NET PATIENT REVENUE.  (a)  Subject to Subsection (e), the commissioners court of a county that collects a mandatory payment authorized under this chapter may require an annual mandatory payment to be assessed on the net patient revenue of each pediatric long-term care facility located in the county.  The commissioners court may provide for the mandatory payment to be assessed quarterly.  The county shall update the amount of the mandatory payment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uniformly proportionate with the amount of net patient revenue generated by each paying facility in a county.  A mandatory payment authorized under this chapter may not hold harmless any pediatric long-term care facility, as required under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collects a mandatory payment authorized under this chapter shall set the amount of the mandatory payment.  The amount of the mandatory payment required of each paying facility may not exceed six percent of the paying facility's net patient revenue.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300B.0103(c)(1),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facility may not add a mandatory payment authorized under this section as a surcharge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300B.0152.</w:t>
      </w:r>
      <w:r>
        <w:rPr>
          <w:u w:val="single"/>
        </w:rPr>
        <w:t xml:space="preserve"> </w:t>
      </w:r>
      <w:r>
        <w:rPr>
          <w:u w:val="single"/>
        </w:rPr>
        <w:t xml:space="preserve"> </w:t>
      </w:r>
      <w:r>
        <w:rPr>
          <w:u w:val="single"/>
        </w:rPr>
        <w:t xml:space="preserve">ASSESSMENT AND COLLECTION OF MANDATORY PAYMENTS.  The county may collect or contract for the assessment and collection of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300B.0153.</w:t>
      </w:r>
      <w:r>
        <w:rPr>
          <w:u w:val="single"/>
        </w:rPr>
        <w:t xml:space="preserve"> </w:t>
      </w:r>
      <w:r>
        <w:rPr>
          <w:u w:val="single"/>
        </w:rPr>
        <w:t xml:space="preserve"> </w:t>
      </w:r>
      <w:r>
        <w:rPr>
          <w:u w:val="single"/>
        </w:rPr>
        <w:t xml:space="preserve">INTEREST, PENALTIES, AND DISCOUNTS.  Interest, penalties, and discounts on mandatory payments authorized under this chapter are governed by the law applicable to county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300B.0154.</w:t>
      </w:r>
      <w:r>
        <w:rPr>
          <w:u w:val="single"/>
        </w:rPr>
        <w:t xml:space="preserve"> </w:t>
      </w:r>
      <w:r>
        <w:rPr>
          <w:u w:val="single"/>
        </w:rPr>
        <w:t xml:space="preserve"> </w:t>
      </w:r>
      <w:r>
        <w:rPr>
          <w:u w:val="single"/>
        </w:rPr>
        <w:t xml:space="preserve">PURPOSE; CORRECTION OF INVALID PROVISION OR PROCEDURE.  (a)  The purpose of this chapter is to generate revenue by collecting from pediatric long-term care facilities a mandatory payment to be used to provide the nonfederal share of a Medicaid payment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a county may provide by rule for an alternative provision or procedure that conforms to the requirements of the federal Centers for Medicare and Medicaid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