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88R7021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1187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inclusion of affordable housing as a qualifying project for public-private partnerships.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2267.001(10), Government Code, is amended to read as follows:</w:t>
      </w:r>
    </w:p>
    <w:p w:rsidR="003F3435" w:rsidRDefault="0032493E">
      <w:pPr>
        <w:spacing w:line="480" w:lineRule="auto"/>
        <w:ind w:firstLine="1440"/>
        <w:jc w:val="both"/>
      </w:pPr>
      <w:r>
        <w:t xml:space="preserve">(10)</w:t>
      </w:r>
      <w:r xml:space="preserve">
        <w:t> </w:t>
      </w:r>
      <w:r xml:space="preserve">
        <w:t> </w:t>
      </w:r>
      <w:r>
        <w:t xml:space="preserve">"Qualifying project" means:</w:t>
      </w:r>
    </w:p>
    <w:p w:rsidR="003F3435" w:rsidRDefault="0032493E">
      <w:pPr>
        <w:spacing w:line="480" w:lineRule="auto"/>
        <w:ind w:firstLine="2160"/>
        <w:jc w:val="both"/>
      </w:pPr>
      <w:r>
        <w:t xml:space="preserve">(A)</w:t>
      </w:r>
      <w:r xml:space="preserve">
        <w:t> </w:t>
      </w:r>
      <w:r xml:space="preserve">
        <w:t> </w:t>
      </w:r>
      <w:r>
        <w:t xml:space="preserve">any ferry, mass transit facility, vehicle parking facility, port facility, power generation facility, fuel supply facility, oil or gas pipeline, water supply facility, public work, waste treatment facility, hospital, school, medical or nursing care facility, recreational facility, </w:t>
      </w:r>
      <w:r>
        <w:rPr>
          <w:u w:val="single"/>
        </w:rPr>
        <w:t xml:space="preserve">affordable housing,</w:t>
      </w:r>
      <w:r>
        <w:t xml:space="preserve"> public building, technology facility, or other similar facility currently available or to be made available to a governmental entity for public use, including any structure, parking area, appurtenance, and other property required to operate the structure or facility and any technology infrastructure installed in the structure or facility that is essential to the project's purpose; or</w:t>
      </w:r>
    </w:p>
    <w:p w:rsidR="003F3435" w:rsidRDefault="0032493E">
      <w:pPr>
        <w:spacing w:line="480" w:lineRule="auto"/>
        <w:ind w:firstLine="2160"/>
        <w:jc w:val="both"/>
      </w:pPr>
      <w:r>
        <w:t xml:space="preserve">(B)</w:t>
      </w:r>
      <w:r xml:space="preserve">
        <w:t> </w:t>
      </w:r>
      <w:r xml:space="preserve">
        <w:t> </w:t>
      </w:r>
      <w:r>
        <w:t xml:space="preserve">any improvements necessary or desirable to real property owned by a governmental entity.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2267.002(a),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there is a public need for timely acquisition, design, construction, improvement, renovation, expansion, equipping, maintenance, operation, implementation, and installation of education facilities, </w:t>
      </w:r>
      <w:r>
        <w:rPr>
          <w:u w:val="single"/>
        </w:rPr>
        <w:t xml:space="preserve">affordable housing,</w:t>
      </w:r>
      <w:r>
        <w:t xml:space="preserve"> technology and other public infrastructure, and government facilities in this state that serve a public need and purpose;</w:t>
      </w:r>
    </w:p>
    <w:p w:rsidR="003F3435" w:rsidRDefault="0032493E">
      <w:pPr>
        <w:spacing w:line="480" w:lineRule="auto"/>
        <w:ind w:firstLine="1440"/>
        <w:jc w:val="both"/>
      </w:pPr>
      <w:r>
        <w:t xml:space="preserve">(2)</w:t>
      </w:r>
      <w:r xml:space="preserve">
        <w:t> </w:t>
      </w:r>
      <w:r xml:space="preserve">
        <w:t> </w:t>
      </w:r>
      <w:r>
        <w:t xml:space="preserve">the public need may not be wholly satisfied by existing methods of procurement in which qualifying projects are acquired, designed, constructed, improved, renovated, expanded, equipped, maintained, operated, implemented, or installed;</w:t>
      </w:r>
    </w:p>
    <w:p w:rsidR="003F3435" w:rsidRDefault="0032493E">
      <w:pPr>
        <w:spacing w:line="480" w:lineRule="auto"/>
        <w:ind w:firstLine="1440"/>
        <w:jc w:val="both"/>
      </w:pPr>
      <w:r>
        <w:t xml:space="preserve">(3)</w:t>
      </w:r>
      <w:r xml:space="preserve">
        <w:t> </w:t>
      </w:r>
      <w:r xml:space="preserve">
        <w:t> </w:t>
      </w:r>
      <w:r>
        <w:t xml:space="preserve">there are inadequate resources to develop new education facilities, </w:t>
      </w:r>
      <w:r>
        <w:rPr>
          <w:u w:val="single"/>
        </w:rPr>
        <w:t xml:space="preserve">affordable housing,</w:t>
      </w:r>
      <w:r>
        <w:t xml:space="preserve">  technology and other public infrastructure, and government facilities for the benefit of the citizens of this state, and there is demonstrated evidence that partnerships between public entities and private entities or other persons can meet these needs by improving the schedule for delivery, lowering the cost, and providing other benefits to the public;</w:t>
      </w:r>
    </w:p>
    <w:p w:rsidR="003F3435" w:rsidRDefault="0032493E">
      <w:pPr>
        <w:spacing w:line="480" w:lineRule="auto"/>
        <w:ind w:firstLine="1440"/>
        <w:jc w:val="both"/>
      </w:pPr>
      <w:r>
        <w:t xml:space="preserve">(4)</w:t>
      </w:r>
      <w:r xml:space="preserve">
        <w:t> </w:t>
      </w:r>
      <w:r xml:space="preserve">
        <w:t> </w:t>
      </w:r>
      <w:r>
        <w:t xml:space="preserve">financial incentives exist under state and federal tax provisions that encourage public entities to enter into partnerships with private entities or other persons to develop qualifying projects; and</w:t>
      </w:r>
    </w:p>
    <w:p w:rsidR="003F3435" w:rsidRDefault="0032493E">
      <w:pPr>
        <w:spacing w:line="480" w:lineRule="auto"/>
        <w:ind w:firstLine="1440"/>
        <w:jc w:val="both"/>
      </w:pPr>
      <w:r>
        <w:t xml:space="preserve">(5)</w:t>
      </w:r>
      <w:r xml:space="preserve">
        <w:t> </w:t>
      </w:r>
      <w:r xml:space="preserve">
        <w:t> </w:t>
      </w:r>
      <w:r>
        <w:t xml:space="preserve">authorizing private entities or other persons to develop or operate one or more qualifying projects may serve the public safety, benefit, and welfare by making the projects available to the public in a more timely or less costly fashion.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2267.003, Government Code, is amended to read as follows:</w:t>
      </w:r>
    </w:p>
    <w:p w:rsidR="003F3435" w:rsidRDefault="0032493E">
      <w:pPr>
        <w:spacing w:line="480" w:lineRule="auto"/>
        <w:ind w:firstLine="720"/>
        <w:jc w:val="both"/>
      </w:pPr>
      <w:r>
        <w:t xml:space="preserve">Sec.</w:t>
      </w:r>
      <w:r xml:space="preserve">
        <w:t> </w:t>
      </w:r>
      <w:r>
        <w:t xml:space="preserve">2267.003.</w:t>
      </w:r>
      <w:r xml:space="preserve">
        <w:t> </w:t>
      </w:r>
      <w:r xml:space="preserve">
        <w:t> </w:t>
      </w:r>
      <w:r>
        <w:t xml:space="preserve">APPLICABILITY.  </w:t>
      </w:r>
      <w:r>
        <w:rPr>
          <w:u w:val="single"/>
        </w:rPr>
        <w:t xml:space="preserve">(a)</w:t>
      </w:r>
      <w:r>
        <w:t xml:space="preserve">  This chapter does not apply to:</w:t>
      </w:r>
    </w:p>
    <w:p w:rsidR="003F3435" w:rsidRDefault="0032493E">
      <w:pPr>
        <w:spacing w:line="480" w:lineRule="auto"/>
        <w:ind w:firstLine="1440"/>
        <w:jc w:val="both"/>
      </w:pPr>
      <w:r>
        <w:t xml:space="preserve">(1)</w:t>
      </w:r>
      <w:r xml:space="preserve">
        <w:t> </w:t>
      </w:r>
      <w:r xml:space="preserve">
        <w:t> </w:t>
      </w:r>
      <w:r>
        <w:t xml:space="preserve">the financing, design, construction, maintenance, or operation of a highway in the state highway system;</w:t>
      </w:r>
    </w:p>
    <w:p w:rsidR="003F3435" w:rsidRDefault="0032493E">
      <w:pPr>
        <w:spacing w:line="480" w:lineRule="auto"/>
        <w:ind w:firstLine="1440"/>
        <w:jc w:val="both"/>
      </w:pPr>
      <w:r>
        <w:t xml:space="preserve">(2)</w:t>
      </w:r>
      <w:r xml:space="preserve">
        <w:t> </w:t>
      </w:r>
      <w:r xml:space="preserve">
        <w:t> </w:t>
      </w:r>
      <w:r>
        <w:t xml:space="preserve">a transportation authority operating under Chapter 451, 452, 453, or 460, Transportation Code, other than a metropolitan rapid transit authority operating under Chapter 451, Transportation Code, in which the principal municipality has a population of 1.9 million or more;</w:t>
      </w:r>
    </w:p>
    <w:p w:rsidR="003F3435" w:rsidRDefault="0032493E">
      <w:pPr>
        <w:spacing w:line="480" w:lineRule="auto"/>
        <w:ind w:firstLine="1440"/>
        <w:jc w:val="both"/>
      </w:pPr>
      <w:r>
        <w:t xml:space="preserve">(3)</w:t>
      </w:r>
      <w:r xml:space="preserve">
        <w:t> </w:t>
      </w:r>
      <w:r xml:space="preserve">
        <w:t> </w:t>
      </w:r>
      <w:r>
        <w:t xml:space="preserve">any telecommunications, cable television, video service, or broadband infrastructure other than technology installed as part of a qualifying project that is essential to the project; or</w:t>
      </w:r>
    </w:p>
    <w:p w:rsidR="003F3435" w:rsidRDefault="0032493E">
      <w:pPr>
        <w:spacing w:line="480" w:lineRule="auto"/>
        <w:ind w:firstLine="1440"/>
        <w:jc w:val="both"/>
      </w:pPr>
      <w:r>
        <w:t xml:space="preserve">(4)</w:t>
      </w:r>
      <w:r xml:space="preserve">
        <w:t> </w:t>
      </w:r>
      <w:r xml:space="preserve">
        <w:t> </w:t>
      </w:r>
      <w:r>
        <w:t xml:space="preserve">except as provided by Section 2165.259, a qualifying project located in the Capitol Complex, as defined by Section 443.0071.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qualifying project for affordable housing may be developed or operated only in a county with a population of more than 3.3 million.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2267.001(10), Government Code, as amended by this Act, applies only to a qualifying project for which an agreement is entered into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