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certain information regarding trailers in vehicle accident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201.806(a),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accident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accident reports as to the number, cause, and location of highway accidents,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accidents involving injury to, death of, or property damage to a bicyclist or pedestrian;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accidents involving a trailer, including the number of fatalities in those accidents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550.064(b),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accident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an accident if the form is for the report to be made by a person investigating the accident;</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an accident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accident;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an accident wants to be contacted by a person seeking to obtain employment as a professional described by Section 38.01(12), Penal Code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way to indicate whether a trailer was involved in the accident and, if so, whether the accident resulted in any fatalities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1199 was passed by the House on May 2, 2023, by the following vote:</w:t>
      </w:r>
      <w:r xml:space="preserve">
        <w:t> </w:t>
      </w:r>
      <w:r xml:space="preserve">
        <w:t> </w:t>
      </w:r>
      <w:r>
        <w:t xml:space="preserve">Yeas 133, Nays 11,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1199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