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88R19070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1236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1236:</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and certain determinations regarding emergency care for purposes of certain health benefit plan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843.002(7), Insurance Code, is amended to read as follows:</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1301.155(a), Insurance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"emergency care" means health care services provided in a hospital emergency facility, freestanding emergency medical care facility, or comparable emergency facility to evaluate and stabilize a medical condition of a recent onset and severity, including severe pain, </w:t>
      </w:r>
      <w:r>
        <w:rPr>
          <w:u w:val="single"/>
        </w:rPr>
        <w:t xml:space="preserve">regardless of the final diagnosis of the condition,</w:t>
      </w:r>
      <w:r>
        <w:t xml:space="preserve"> that would lead a prudent layperson possessing an average knowledge of medicine and health to believe that the person's condition, sickness, or injury is of such a nature that failure to get immediate medical care could result in:</w:t>
      </w:r>
    </w:p>
    <w:p w:rsidR="003F3435" w:rsidRDefault="0032493E">
      <w:pPr>
        <w:spacing w:line="480" w:lineRule="auto"/>
        <w:ind w:firstLine="1440"/>
        <w:jc w:val="both"/>
      </w:pPr>
      <w:r>
        <w:t xml:space="preserve">(1)</w:t>
      </w:r>
      <w:r xml:space="preserve">
        <w:t> </w:t>
      </w:r>
      <w:r xml:space="preserve">
        <w:t> </w:t>
      </w:r>
      <w:r>
        <w:t xml:space="preserve">placing the person's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w:t>
      </w:r>
    </w:p>
    <w:p w:rsidR="003F3435" w:rsidRDefault="0032493E">
      <w:pPr>
        <w:spacing w:line="480" w:lineRule="auto"/>
        <w:ind w:firstLine="1440"/>
        <w:jc w:val="both"/>
      </w:pPr>
      <w:r>
        <w:t xml:space="preserve">(3)</w:t>
      </w:r>
      <w:r xml:space="preserve">
        <w:t> </w:t>
      </w:r>
      <w:r xml:space="preserve">
        <w:t> </w:t>
      </w:r>
      <w:r>
        <w:t xml:space="preserve">serious dysfunction of a bodily organ or part;</w:t>
      </w:r>
    </w:p>
    <w:p w:rsidR="003F3435" w:rsidRDefault="0032493E">
      <w:pPr>
        <w:spacing w:line="480" w:lineRule="auto"/>
        <w:ind w:firstLine="1440"/>
        <w:jc w:val="both"/>
      </w:pPr>
      <w:r>
        <w:t xml:space="preserve">(4)</w:t>
      </w:r>
      <w:r xml:space="preserve">
        <w:t> </w:t>
      </w:r>
      <w:r xml:space="preserve">
        <w:t> </w:t>
      </w:r>
      <w:r>
        <w:t xml:space="preserve">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 jeopardy to the health of the fetus.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4201.002(2), Insurance Code, is amended to read as follows:</w:t>
      </w:r>
    </w:p>
    <w:p w:rsidR="003F3435" w:rsidRDefault="0032493E">
      <w:pPr>
        <w:spacing w:line="480" w:lineRule="auto"/>
        <w:ind w:firstLine="1440"/>
        <w:jc w:val="both"/>
      </w:pPr>
      <w:r>
        <w:t xml:space="preserve">(2)</w:t>
      </w:r>
      <w:r xml:space="preserve">
        <w:t> </w:t>
      </w:r>
      <w:r xml:space="preserve">
        <w:t> </w:t>
      </w:r>
      <w:r>
        <w:t xml:space="preserve">"Emergency care" means health care services provided in a hospital emergency facility or comparable facility to evaluate and stabilize medical conditions of a recent onset and severity, including severe pain, </w:t>
      </w:r>
      <w:r>
        <w:rPr>
          <w:u w:val="single"/>
        </w:rPr>
        <w:t xml:space="preserve">regardless of the final diagnosis of the conditions,</w:t>
      </w:r>
      <w:r>
        <w:t xml:space="preserve">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4201, Insurance Code, is amended by adding Section 4201.156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4201.156.</w:t>
      </w:r>
      <w:r>
        <w:rPr>
          <w:u w:val="single"/>
        </w:rPr>
        <w:t xml:space="preserve"> </w:t>
      </w:r>
      <w:r>
        <w:rPr>
          <w:u w:val="single"/>
        </w:rPr>
        <w:t xml:space="preserve"> </w:t>
      </w:r>
      <w:r>
        <w:rPr>
          <w:u w:val="single"/>
        </w:rPr>
        <w:t xml:space="preserve">CERTAIN EMERGENCY CARE DETERMINATIONS.  A utilization review of emergency care provided in a facility licensed under Chapter 254, Health and Safety Code, may consider diagnosis codes, relevant documentation, and presenting symptoms.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