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88R3776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1256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seller's disclosure notice concerning special districts in which residential real property is located.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xml:space="preserve">
              <w:t> </w:t>
            </w:r>
            <w:r xml:space="preserve">
              <w:t> </w:t>
            </w:r>
            <w:r>
              <w:t xml:space="preserve">Flood Event</w:t>
            </w:r>
          </w:p>
        </w:tc>
      </w:tr>
      <w:tr>
        <w:tc>
          <w:p/>
        </w:tc>
        <w:tc>
          <w:p/>
        </w:tc>
        <w:tc>
          <w:p>
            <w:r>
              <w:t xml:space="preserve">__ Previous Fires</w:t>
            </w:r>
          </w:p>
        </w:tc>
      </w:tr>
      <w:tr>
        <w:tc>
          <w:p>
            <w:r>
              <w:t xml:space="preserve"> </w:t>
            </w:r>
          </w:p>
        </w:tc>
      </w:tr>
      <w:tr>
        <w:tc>
          <w:p/>
        </w:tc>
        <w:tc>
          <w:p/>
        </w:tc>
        <w:tc>
          <w:p>
            <w:r>
              <w:t xml:space="preserve">__ Unplatted Easements</w:t>
            </w:r>
          </w:p>
        </w:tc>
      </w:tr>
      <w:tr>
        <w:tc>
          <w:p>
            <w:r>
              <w:t xml:space="preserve"> </w:t>
            </w:r>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 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144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rPr>
          <w:u w:val="single"/>
        </w:rPr>
        <w:t xml:space="preserve">12.  Provide the following information about each special district in which the property is located:</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name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 valorem tax rate or assessment rate imposed by the district for the preceding tax year; 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dollar amount of any ad valorem taxes or assessments imposed by the district for the preceding tax year. (Attach additional sheets if necessary): ________________________________________________________________________________________________________________________________</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transfer of property that occurs on or after the effective date of this Act.  A transfer of property that occurs before the effective date of this Act is governed by the law applicable to the transfer immediately before that date, and the former law is continued in effect for that purpose.  For the purposes of this section, a transfer of property occurs before the effective date of this Act if the contract binding the purchaser to purchase the property is executed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