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88R7679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H.B.</w:t>
      </w:r>
      <w:r xml:space="preserve">
        <w:t> </w:t>
      </w:r>
      <w:r>
        <w:t xml:space="preserve">No.</w:t>
      </w:r>
      <w:r xml:space="preserve">
        <w:t> </w:t>
      </w:r>
      <w:r>
        <w:t xml:space="preserve">1299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signature required on a carrier envelope for a ballot voted by mail; changing the elements of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86.005(c), Election Code, is amended to read as follows:</w:t>
      </w:r>
    </w:p>
    <w:p w:rsidR="003F3435" w:rsidRDefault="0032493E">
      <w:pPr>
        <w:spacing w:line="480" w:lineRule="auto"/>
        <w:ind w:firstLine="720"/>
        <w:jc w:val="both"/>
      </w:pPr>
      <w:r>
        <w:t xml:space="preserve">(c) After marking the ballot, the voter must place it in the official ballot envelope and then seal the ballot envelope, place the ballot envelope in the official carrier envelope and then seal the carrier envelope, and sign the certificate on the carrier envelope </w:t>
      </w:r>
      <w:r>
        <w:rPr>
          <w:u w:val="single"/>
        </w:rPr>
        <w:t xml:space="preserve">using ink on paper</w:t>
      </w:r>
      <w:r>
        <w:t xml:space="preserve">. </w:t>
      </w:r>
      <w: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86.0051(b), Election Code, is amended to read as follows:</w:t>
      </w:r>
    </w:p>
    <w:p w:rsidR="003F3435" w:rsidRDefault="0032493E">
      <w:pPr>
        <w:spacing w:line="480" w:lineRule="auto"/>
        <w:ind w:firstLine="720"/>
        <w:jc w:val="both"/>
      </w:pPr>
      <w:r>
        <w:t xml:space="preserve">(b) A person other than the voter who assists a voter by depositing the carrier envelope in the mail or with a common or contract carrier or who obtains the carrier envelope for that purpose must provide the person's signature, printed name, and residence address on the reverse side of the envelope. </w:t>
      </w:r>
      <w:r>
        <w:t xml:space="preserve"> </w:t>
      </w:r>
      <w:r>
        <w:rPr>
          <w:u w:val="single"/>
        </w:rPr>
        <w:t xml:space="preserve">The person must sign the envelope using ink on paper. </w:t>
      </w:r>
      <w:r>
        <w:rPr>
          <w:u w:val="single"/>
        </w:rPr>
        <w:t xml:space="preserve"> </w:t>
      </w:r>
      <w:r>
        <w:rPr>
          <w:u w:val="single"/>
        </w:rPr>
        <w:t xml:space="preserve">An electronic signature or photocopied signature is not permitted.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