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88R2684 JAM-F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Hefner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1305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designation of a portion of State Highway 19 as the Mildred McMillan Garrett Memorial Bridge.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225, Transportation Code, is amended by adding Section 225.216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225.216.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MILDRED MCMILLAN GARRETT MEMORIAL BRIDGE.  (a)  The State Highway 19 bridge crossing Lake Fork Reservoir in Rains County is designated as the Mildred McMillan Garrett Memorial Bridge.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Subject to Section 225.021(c), the department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design and construct markers indicating the designation as the Mildred McMillan Garrett Memorial Bridge and any other appropriate information;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erect a marker at each end of the bridge.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1305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