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1356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documentation of proof of identification for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person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person by the Department of Public Safety that has not expired or that expired no earlier than four years before the date of presentation</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Transportation Worker Identification Credential (TWIC) card issued by the Transportation Security Administration that has not expired or that expired no earlier than four years before the date of presentation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