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 et al.</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1391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April</w:t>
      </w:r>
      <w:r xml:space="preserve">
        <w:t> </w:t>
      </w:r>
      <w:r>
        <w:t xml:space="preserve">26,</w:t>
      </w:r>
      <w:r xml:space="preserve">
        <w:t> </w:t>
      </w:r>
      <w:r>
        <w:t xml:space="preserve">2023, read first time and referred to Committee on Business &amp; Commerce; May</w:t>
      </w:r>
      <w:r xml:space="preserve">
        <w:t> </w:t>
      </w:r>
      <w:r>
        <w:t xml:space="preserve">12,</w:t>
      </w:r>
      <w:r xml:space="preserve">
        <w:t> </w:t>
      </w:r>
      <w:r>
        <w:t xml:space="preserve">2023, reported favorably by the following vote:</w:t>
      </w:r>
      <w:r>
        <w:t xml:space="preserve"> </w:t>
      </w:r>
      <w:r>
        <w:t xml:space="preserve"> </w:t>
      </w:r>
      <w:r>
        <w:t xml:space="preserve">Yeas 8, Nays 3;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requirements to obtain a residential wireman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1305.157, Occupations Code, is amended to read as follows:</w:t>
      </w:r>
    </w:p>
    <w:p w:rsidR="003F3435" w:rsidRDefault="0032493E">
      <w:pPr>
        <w:spacing w:line="480" w:lineRule="auto"/>
        <w:ind w:firstLine="720"/>
        <w:jc w:val="both"/>
      </w:pPr>
      <w:r>
        <w:t xml:space="preserve">Sec.</w:t>
      </w:r>
      <w:r xml:space="preserve">
        <w:t> </w:t>
      </w:r>
      <w:r>
        <w:t xml:space="preserve">1305.157.</w:t>
      </w:r>
      <w:r xml:space="preserve">
        <w:t> </w:t>
      </w:r>
      <w:r xml:space="preserve">
        <w:t> </w:t>
      </w:r>
      <w:r>
        <w:t xml:space="preserve">RESIDENTIAL WIREMAN.  An applicant for a license as a residential wireman must:</w:t>
      </w:r>
    </w:p>
    <w:p w:rsidR="003F3435" w:rsidRDefault="0032493E">
      <w:pPr>
        <w:spacing w:line="480" w:lineRule="auto"/>
        <w:ind w:firstLine="1440"/>
        <w:jc w:val="both"/>
      </w:pPr>
      <w:r>
        <w:t xml:space="preserve">(1)</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have at least 4,000 hours of on-the-job training under the supervision of a master electrician or residential wireman;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successfully complete a career and technology education program described by Section 1305.1575;</w:t>
      </w:r>
      <w:r>
        <w:t xml:space="preserve"> and</w:t>
      </w:r>
    </w:p>
    <w:p w:rsidR="003F3435" w:rsidRDefault="0032493E">
      <w:pPr>
        <w:spacing w:line="480" w:lineRule="auto"/>
        <w:ind w:firstLine="1440"/>
        <w:jc w:val="both"/>
      </w:pPr>
      <w:r>
        <w:t xml:space="preserve">(2)</w:t>
      </w:r>
      <w:r xml:space="preserve">
        <w:t> </w:t>
      </w:r>
      <w:r xml:space="preserve">
        <w:t> </w:t>
      </w:r>
      <w:r>
        <w:t xml:space="preserve">pass a residential wireman examination administered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1305, Occupations Code, is amended by adding Section 1305.1575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1305.1575.</w:t>
      </w:r>
      <w:r>
        <w:rPr>
          <w:u w:val="single"/>
        </w:rPr>
        <w:t xml:space="preserve"> </w:t>
      </w:r>
      <w:r>
        <w:rPr>
          <w:u w:val="single"/>
        </w:rPr>
        <w:t xml:space="preserve"> </w:t>
      </w:r>
      <w:r>
        <w:rPr>
          <w:u w:val="single"/>
        </w:rPr>
        <w:t xml:space="preserve">CAREER AND TECHNOLOGY EDUCATION PROGRAM FOR RESIDENTIAL WIREMAN LICENSE; INSTRUCTORS.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"Career and technology education program"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career and technology education program under Subchapter F, Chapter 29,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determined by the department to be similar to that described by Paragraph (A) and offered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institution of higher education;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means an institution of higher education or a private or independent institution of higher education, as those terms are defined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successfully completes a sequence of courses in the electrical trade that are offered through a career and technology education program may apply for and take an examination for a license as a residential wireman, regardless of whether the person has completed the number of hours of on-the-job training required by Section 1305.157(1).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standards for the essential knowledge and skills of a career and technology education program described by Subsection (b), subject to the approval of the State Board of Education if the courses are to be offered in a high school.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program to consist of an appropriate number of hours of classroom instruction and a practical component;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crediting appropriate on-the-job training toward meeting the requirements of the practical component.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of any age enrolled in a career and technology education program is eligible to take the sequence of courses described by Subsection (b) without being licensed under this chapter.  This subsection does not authorize a person to perform electrical work without the appropriate license outside of a program described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provide instruction in a program described by this section unless the person is licensed as a master electrician, journeyman electrician, or residential wireman.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career and technology education program offered under this section by an institution of higher education may not be more stringent than a program offered by a public high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Hours spent completing a program described by this section may not be credited toward any on-the-job training required to apply for a license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1305.167, Occupations Code, is amended to read as follows:</w:t>
      </w:r>
    </w:p>
    <w:p w:rsidR="003F3435" w:rsidRDefault="0032493E">
      <w:pPr>
        <w:spacing w:line="480" w:lineRule="auto"/>
        <w:ind w:firstLine="720"/>
        <w:jc w:val="both"/>
      </w:pPr>
      <w:r>
        <w:t xml:space="preserve">Sec.</w:t>
      </w:r>
      <w:r xml:space="preserve">
        <w:t> </w:t>
      </w:r>
      <w:r>
        <w:t xml:space="preserve">1305.167.</w:t>
      </w:r>
      <w:r xml:space="preserve">
        <w:t> </w:t>
      </w:r>
      <w:r xml:space="preserve">
        <w:t> </w:t>
      </w:r>
      <w:r>
        <w:t xml:space="preserve">LICENSE RENEWAL</w:t>
      </w:r>
      <w:r>
        <w:rPr>
          <w:u w:val="single"/>
        </w:rPr>
        <w:t xml:space="preserve">; FEE EXEMPTION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1305.167, Occupations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who provides instruction in a career and technology education program described by Section 1305.1575 is not required to pay a fee to renew the license.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Commission of Licensing and Regulation shall adopt rules necessary to implement the changes in law made by this Act to Chapter 1305, Occupations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In developing the initial standards for the career and technology education program under Section 1305.1575(c), Occupations Code, as added by this Act, the Texas Commission of Licensing and Regulation shall consult with the Texas State Technical College and relevant interest groups in the electrical industry.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