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1414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of certain federal laws regulating gas stove usage within the State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382, Health and Safety Code, is amended by adding Section 382.042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382.042.</w:t>
      </w:r>
      <w:r>
        <w:rPr>
          <w:u w:val="single"/>
        </w:rPr>
        <w:t xml:space="preserve"> </w:t>
      </w:r>
      <w:r>
        <w:rPr>
          <w:u w:val="single"/>
        </w:rPr>
        <w:t xml:space="preserve"> </w:t>
      </w:r>
      <w:r>
        <w:rPr>
          <w:u w:val="single"/>
        </w:rPr>
        <w:t xml:space="preserve">ENFORCEMENT OF CERTAIN FEDERAL LAWS REGULATING GAS STOVE USAGE.  (a)  An agency of this state or a person employed by an agency of this state may not contract with or in any other manner provide assistance to a federal agency or official with respect to the enforcement of a federal statute, order, rule, or regulation purporting to regulate gas stove usage if the statute, order, rule, or regulation imposes a prohibition, restriction, or other regulation that does not exist under the laws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defend any agency of this  state that the federal government attempts to sue for an action or omission consistent with the requirements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