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88R7069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1495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leasing state property for private 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"Commission" means the Texas Facilities Commission.</w:t>
      </w:r>
    </w:p>
    <w:p w:rsidR="003F3435" w:rsidRDefault="0032493E">
      <w:pPr>
        <w:spacing w:line="480" w:lineRule="auto"/>
        <w:ind w:firstLine="1440"/>
        <w:jc w:val="both"/>
      </w:pPr>
      <w:r>
        <w:t xml:space="preserve">(3)</w:t>
      </w:r>
      <w:r xml:space="preserve">
        <w:t> </w:t>
      </w:r>
      <w:r xml:space="preserve">
        <w:t> </w:t>
      </w:r>
      <w:r>
        <w:t xml:space="preserve">"Space" means a room, conference room, hall, stage, dance studio, rehearsal space, or other area in a state building or on state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REGARDING LEASED SPACE OF STATE AGENCIES.  (a)  In collaboration with the Texas Commission on the Arts, the commission shall conduct a study to assess the feasibility of leasing to artists for the practice and performance of their arts available spaces in state agency buildings or on state agency property.</w:t>
      </w:r>
    </w:p>
    <w:p w:rsidR="003F3435" w:rsidRDefault="0032493E">
      <w:pPr>
        <w:spacing w:line="480" w:lineRule="auto"/>
        <w:ind w:firstLine="720"/>
        <w:jc w:val="both"/>
      </w:pPr>
      <w:r>
        <w:t xml:space="preserve">(b)</w:t>
      </w:r>
      <w:r xml:space="preserve">
        <w:t> </w:t>
      </w:r>
      <w:r xml:space="preserve">
        <w:t> </w:t>
      </w:r>
      <w:r>
        <w:t xml:space="preserve">In conducting the study, the commission shall consider:</w:t>
      </w:r>
    </w:p>
    <w:p w:rsidR="003F3435" w:rsidRDefault="0032493E">
      <w:pPr>
        <w:spacing w:line="480" w:lineRule="auto"/>
        <w:ind w:firstLine="1440"/>
        <w:jc w:val="both"/>
      </w:pPr>
      <w:r>
        <w:t xml:space="preserve">(1)</w:t>
      </w:r>
      <w:r xml:space="preserve">
        <w:t> </w:t>
      </w:r>
      <w:r xml:space="preserve">
        <w:t> </w:t>
      </w:r>
      <w:r>
        <w:t xml:space="preserve">the types of spaces in state agency buildings or on state agency property that are appropriate for leasing;</w:t>
      </w:r>
    </w:p>
    <w:p w:rsidR="003F3435" w:rsidRDefault="0032493E">
      <w:pPr>
        <w:spacing w:line="480" w:lineRule="auto"/>
        <w:ind w:firstLine="1440"/>
        <w:jc w:val="both"/>
      </w:pPr>
      <w:r>
        <w:t xml:space="preserve">(2)</w:t>
      </w:r>
      <w:r xml:space="preserve">
        <w:t> </w:t>
      </w:r>
      <w:r xml:space="preserve">
        <w:t> </w:t>
      </w:r>
      <w:r>
        <w:t xml:space="preserve">the location of each building or property with a space identified as potentially available for lease;</w:t>
      </w:r>
    </w:p>
    <w:p w:rsidR="003F3435" w:rsidRDefault="0032493E">
      <w:pPr>
        <w:spacing w:line="480" w:lineRule="auto"/>
        <w:ind w:firstLine="1440"/>
        <w:jc w:val="both"/>
      </w:pPr>
      <w:r>
        <w:t xml:space="preserve">(3)</w:t>
      </w:r>
      <w:r xml:space="preserve">
        <w:t> </w:t>
      </w:r>
      <w:r xml:space="preserve">
        <w:t> </w:t>
      </w:r>
      <w:r>
        <w:t xml:space="preserve">the times each identified space would be available for lease;</w:t>
      </w:r>
    </w:p>
    <w:p w:rsidR="003F3435" w:rsidRDefault="0032493E">
      <w:pPr>
        <w:spacing w:line="480" w:lineRule="auto"/>
        <w:ind w:firstLine="1440"/>
        <w:jc w:val="both"/>
      </w:pPr>
      <w:r>
        <w:t xml:space="preserve">(4)</w:t>
      </w:r>
      <w:r xml:space="preserve">
        <w:t> </w:t>
      </w:r>
      <w:r xml:space="preserve">
        <w:t> </w:t>
      </w:r>
      <w:r>
        <w:t xml:space="preserve">the persons to whom each identified space may be leased;</w:t>
      </w:r>
    </w:p>
    <w:p w:rsidR="003F3435" w:rsidRDefault="0032493E">
      <w:pPr>
        <w:spacing w:line="480" w:lineRule="auto"/>
        <w:ind w:firstLine="1440"/>
        <w:jc w:val="both"/>
      </w:pPr>
      <w:r>
        <w:t xml:space="preserve">(5)</w:t>
      </w:r>
      <w:r xml:space="preserve">
        <w:t> </w:t>
      </w:r>
      <w:r xml:space="preserve">
        <w:t> </w:t>
      </w:r>
      <w:r>
        <w:t xml:space="preserve">any disadvantages to leasing each identified space, including sensitive surroundings or information that may be at risk during the lease;</w:t>
      </w:r>
    </w:p>
    <w:p w:rsidR="003F3435" w:rsidRDefault="0032493E">
      <w:pPr>
        <w:spacing w:line="480" w:lineRule="auto"/>
        <w:ind w:firstLine="1440"/>
        <w:jc w:val="both"/>
      </w:pPr>
      <w:r>
        <w:t xml:space="preserve">(6)</w:t>
      </w:r>
      <w:r xml:space="preserve">
        <w:t> </w:t>
      </w:r>
      <w:r xml:space="preserve">
        <w:t> </w:t>
      </w:r>
      <w:r>
        <w:t xml:space="preserve">the fair market value for leasing each identified space;</w:t>
      </w:r>
    </w:p>
    <w:p w:rsidR="003F3435" w:rsidRDefault="0032493E">
      <w:pPr>
        <w:spacing w:line="480" w:lineRule="auto"/>
        <w:ind w:firstLine="1440"/>
        <w:jc w:val="both"/>
      </w:pPr>
      <w:r>
        <w:t xml:space="preserve">(7)</w:t>
      </w:r>
      <w:r xml:space="preserve">
        <w:t> </w:t>
      </w:r>
      <w:r xml:space="preserve">
        <w:t> </w:t>
      </w:r>
      <w:r>
        <w:t xml:space="preserve">any tax implications for accepting a lease payment from a private business for private use of each identified space;</w:t>
      </w:r>
    </w:p>
    <w:p w:rsidR="003F3435" w:rsidRDefault="0032493E">
      <w:pPr>
        <w:spacing w:line="480" w:lineRule="auto"/>
        <w:ind w:firstLine="1440"/>
        <w:jc w:val="both"/>
      </w:pPr>
      <w:r>
        <w:t xml:space="preserve">(8)</w:t>
      </w:r>
      <w:r xml:space="preserve">
        <w:t> </w:t>
      </w:r>
      <w:r xml:space="preserve">
        <w:t> </w:t>
      </w:r>
      <w:r>
        <w:t xml:space="preserve">the use limitations that may need to be included in a lease agreement for each identified space;</w:t>
      </w:r>
    </w:p>
    <w:p w:rsidR="003F3435" w:rsidRDefault="0032493E">
      <w:pPr>
        <w:spacing w:line="480" w:lineRule="auto"/>
        <w:ind w:firstLine="1440"/>
        <w:jc w:val="both"/>
      </w:pPr>
      <w:r>
        <w:t xml:space="preserve">(9)</w:t>
      </w:r>
      <w:r xml:space="preserve">
        <w:t> </w:t>
      </w:r>
      <w:r xml:space="preserve">
        <w:t> </w:t>
      </w:r>
      <w:r>
        <w:t xml:space="preserve">security measures that hinder or enhance the availability or value of each identified space; and</w:t>
      </w:r>
    </w:p>
    <w:p w:rsidR="003F3435" w:rsidRDefault="0032493E">
      <w:pPr>
        <w:spacing w:line="480" w:lineRule="auto"/>
        <w:ind w:firstLine="1440"/>
        <w:jc w:val="both"/>
      </w:pPr>
      <w:r>
        <w:t xml:space="preserve">(10)</w:t>
      </w:r>
      <w:r xml:space="preserve">
        <w:t> </w:t>
      </w:r>
      <w:r xml:space="preserve">
        <w:t> </w:t>
      </w:r>
      <w:r>
        <w:t xml:space="preserve">any other issue that would negatively impact or prohibit leasing each identified space.</w:t>
      </w:r>
    </w:p>
    <w:p w:rsidR="003F3435" w:rsidRDefault="0032493E">
      <w:pPr>
        <w:spacing w:line="480" w:lineRule="auto"/>
        <w:ind w:firstLine="720"/>
        <w:jc w:val="both"/>
      </w:pPr>
      <w:r>
        <w:t xml:space="preserve">(c)</w:t>
      </w:r>
      <w:r xml:space="preserve">
        <w:t> </w:t>
      </w:r>
      <w:r xml:space="preserve">
        <w:t> </w:t>
      </w:r>
      <w:r>
        <w:t xml:space="preserve">The study must identify:</w:t>
      </w:r>
    </w:p>
    <w:p w:rsidR="003F3435" w:rsidRDefault="0032493E">
      <w:pPr>
        <w:spacing w:line="480" w:lineRule="auto"/>
        <w:ind w:firstLine="1440"/>
        <w:jc w:val="both"/>
      </w:pPr>
      <w:r>
        <w:t xml:space="preserve">(1)</w:t>
      </w:r>
      <w:r xml:space="preserve">
        <w:t> </w:t>
      </w:r>
      <w:r xml:space="preserve">
        <w:t> </w:t>
      </w:r>
      <w:r>
        <w:t xml:space="preserve">the criteria used to determine the feasibility of leasing each space identified as available for lease;</w:t>
      </w:r>
    </w:p>
    <w:p w:rsidR="003F3435" w:rsidRDefault="0032493E">
      <w:pPr>
        <w:spacing w:line="480" w:lineRule="auto"/>
        <w:ind w:firstLine="1440"/>
        <w:jc w:val="both"/>
      </w:pPr>
      <w:r>
        <w:t xml:space="preserve">(2)</w:t>
      </w:r>
      <w:r xml:space="preserve">
        <w:t> </w:t>
      </w:r>
      <w:r xml:space="preserve">
        <w:t> </w:t>
      </w:r>
      <w:r>
        <w:t xml:space="preserve">the measures instituted to avoid viewpoint bias or other possible biases in the selection of a lease holder;</w:t>
      </w:r>
    </w:p>
    <w:p w:rsidR="003F3435" w:rsidRDefault="0032493E">
      <w:pPr>
        <w:spacing w:line="480" w:lineRule="auto"/>
        <w:ind w:firstLine="1440"/>
        <w:jc w:val="both"/>
      </w:pPr>
      <w:r>
        <w:t xml:space="preserve">(3)</w:t>
      </w:r>
      <w:r xml:space="preserve">
        <w:t> </w:t>
      </w:r>
      <w:r xml:space="preserve">
        <w:t> </w:t>
      </w:r>
      <w:r>
        <w:t xml:space="preserve">the authorized uses of lease income by state agencies to benefit each agency offering space for lease; and</w:t>
      </w:r>
    </w:p>
    <w:p w:rsidR="003F3435" w:rsidRDefault="0032493E">
      <w:pPr>
        <w:spacing w:line="480" w:lineRule="auto"/>
        <w:ind w:firstLine="1440"/>
        <w:jc w:val="both"/>
      </w:pPr>
      <w:r>
        <w:t xml:space="preserve">(4)</w:t>
      </w:r>
      <w:r xml:space="preserve">
        <w:t> </w:t>
      </w:r>
      <w:r xml:space="preserve">
        <w:t> </w:t>
      </w:r>
      <w:r>
        <w:t xml:space="preserve">the reasons a state agency would be authorized to decline to lease space at the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STUDY REGARDING LEASED SPACE OF PUBLIC INSTITUTIONS OF HIGHER EDUCATION.  (a)  In collaboration with the Texas Commission on the Arts, the board shall conduct a study to assess the feasibility of leasing to artists for the practice and performance of their arts available spaces in buildings or property of public institutions of higher education in this state.</w:t>
      </w:r>
    </w:p>
    <w:p w:rsidR="003F3435" w:rsidRDefault="0032493E">
      <w:pPr>
        <w:spacing w:line="480" w:lineRule="auto"/>
        <w:ind w:firstLine="720"/>
        <w:jc w:val="both"/>
      </w:pPr>
      <w:r>
        <w:t xml:space="preserve">(b)</w:t>
      </w:r>
      <w:r xml:space="preserve">
        <w:t> </w:t>
      </w:r>
      <w:r xml:space="preserve">
        <w:t> </w:t>
      </w:r>
      <w:r>
        <w:t xml:space="preserve">In conducting the study, the board shall consider:</w:t>
      </w:r>
    </w:p>
    <w:p w:rsidR="003F3435" w:rsidRDefault="0032493E">
      <w:pPr>
        <w:spacing w:line="480" w:lineRule="auto"/>
        <w:ind w:firstLine="1440"/>
        <w:jc w:val="both"/>
      </w:pPr>
      <w:r>
        <w:t xml:space="preserve">(1)</w:t>
      </w:r>
      <w:r xml:space="preserve">
        <w:t> </w:t>
      </w:r>
      <w:r xml:space="preserve">
        <w:t> </w:t>
      </w:r>
      <w:r>
        <w:t xml:space="preserve">the types of spaces in buildings or on property of public institutions of higher education that are appropriate for leasing;</w:t>
      </w:r>
    </w:p>
    <w:p w:rsidR="003F3435" w:rsidRDefault="0032493E">
      <w:pPr>
        <w:spacing w:line="480" w:lineRule="auto"/>
        <w:ind w:firstLine="1440"/>
        <w:jc w:val="both"/>
      </w:pPr>
      <w:r>
        <w:t xml:space="preserve">(2)</w:t>
      </w:r>
      <w:r xml:space="preserve">
        <w:t> </w:t>
      </w:r>
      <w:r xml:space="preserve">
        <w:t> </w:t>
      </w:r>
      <w:r>
        <w:t xml:space="preserve">the location of each building or property with a space identified as potentially available for lease;</w:t>
      </w:r>
    </w:p>
    <w:p w:rsidR="003F3435" w:rsidRDefault="0032493E">
      <w:pPr>
        <w:spacing w:line="480" w:lineRule="auto"/>
        <w:ind w:firstLine="1440"/>
        <w:jc w:val="both"/>
      </w:pPr>
      <w:r>
        <w:t xml:space="preserve">(3)</w:t>
      </w:r>
      <w:r xml:space="preserve">
        <w:t> </w:t>
      </w:r>
      <w:r xml:space="preserve">
        <w:t> </w:t>
      </w:r>
      <w:r>
        <w:t xml:space="preserve">the times each identified space would be available for lease;</w:t>
      </w:r>
    </w:p>
    <w:p w:rsidR="003F3435" w:rsidRDefault="0032493E">
      <w:pPr>
        <w:spacing w:line="480" w:lineRule="auto"/>
        <w:ind w:firstLine="1440"/>
        <w:jc w:val="both"/>
      </w:pPr>
      <w:r>
        <w:t xml:space="preserve">(4)</w:t>
      </w:r>
      <w:r xml:space="preserve">
        <w:t> </w:t>
      </w:r>
      <w:r xml:space="preserve">
        <w:t> </w:t>
      </w:r>
      <w:r>
        <w:t xml:space="preserve">the persons to whom each identified space may be leased;</w:t>
      </w:r>
    </w:p>
    <w:p w:rsidR="003F3435" w:rsidRDefault="0032493E">
      <w:pPr>
        <w:spacing w:line="480" w:lineRule="auto"/>
        <w:ind w:firstLine="1440"/>
        <w:jc w:val="both"/>
      </w:pPr>
      <w:r>
        <w:t xml:space="preserve">(5)</w:t>
      </w:r>
      <w:r xml:space="preserve">
        <w:t> </w:t>
      </w:r>
      <w:r xml:space="preserve">
        <w:t> </w:t>
      </w:r>
      <w:r>
        <w:t xml:space="preserve">any disadvantages to leasing each identified space, including sensitive surroundings or information that may be at risk during the lease;</w:t>
      </w:r>
    </w:p>
    <w:p w:rsidR="003F3435" w:rsidRDefault="0032493E">
      <w:pPr>
        <w:spacing w:line="480" w:lineRule="auto"/>
        <w:ind w:firstLine="1440"/>
        <w:jc w:val="both"/>
      </w:pPr>
      <w:r>
        <w:t xml:space="preserve">(6)</w:t>
      </w:r>
      <w:r xml:space="preserve">
        <w:t> </w:t>
      </w:r>
      <w:r xml:space="preserve">
        <w:t> </w:t>
      </w:r>
      <w:r>
        <w:t xml:space="preserve">the fair market value for leasing each identified space;</w:t>
      </w:r>
    </w:p>
    <w:p w:rsidR="003F3435" w:rsidRDefault="0032493E">
      <w:pPr>
        <w:spacing w:line="480" w:lineRule="auto"/>
        <w:ind w:firstLine="1440"/>
        <w:jc w:val="both"/>
      </w:pPr>
      <w:r>
        <w:t xml:space="preserve">(7)</w:t>
      </w:r>
      <w:r xml:space="preserve">
        <w:t> </w:t>
      </w:r>
      <w:r xml:space="preserve">
        <w:t> </w:t>
      </w:r>
      <w:r>
        <w:t xml:space="preserve">any tax implications for accepting a lease payment from a private business for private use of each identified space;</w:t>
      </w:r>
    </w:p>
    <w:p w:rsidR="003F3435" w:rsidRDefault="0032493E">
      <w:pPr>
        <w:spacing w:line="480" w:lineRule="auto"/>
        <w:ind w:firstLine="1440"/>
        <w:jc w:val="both"/>
      </w:pPr>
      <w:r>
        <w:t xml:space="preserve">(8)</w:t>
      </w:r>
      <w:r xml:space="preserve">
        <w:t> </w:t>
      </w:r>
      <w:r xml:space="preserve">
        <w:t> </w:t>
      </w:r>
      <w:r>
        <w:t xml:space="preserve">the use limitations that may need to be included in a lease agreement for each identified space;</w:t>
      </w:r>
    </w:p>
    <w:p w:rsidR="003F3435" w:rsidRDefault="0032493E">
      <w:pPr>
        <w:spacing w:line="480" w:lineRule="auto"/>
        <w:ind w:firstLine="1440"/>
        <w:jc w:val="both"/>
      </w:pPr>
      <w:r>
        <w:t xml:space="preserve">(9)</w:t>
      </w:r>
      <w:r xml:space="preserve">
        <w:t> </w:t>
      </w:r>
      <w:r xml:space="preserve">
        <w:t> </w:t>
      </w:r>
      <w:r>
        <w:t xml:space="preserve">security measures that hinder or enhance the availability or value of each identified space; and</w:t>
      </w:r>
    </w:p>
    <w:p w:rsidR="003F3435" w:rsidRDefault="0032493E">
      <w:pPr>
        <w:spacing w:line="480" w:lineRule="auto"/>
        <w:ind w:firstLine="1440"/>
        <w:jc w:val="both"/>
      </w:pPr>
      <w:r>
        <w:t xml:space="preserve">(10)</w:t>
      </w:r>
      <w:r xml:space="preserve">
        <w:t> </w:t>
      </w:r>
      <w:r xml:space="preserve">
        <w:t> </w:t>
      </w:r>
      <w:r>
        <w:t xml:space="preserve">any other issue that would negatively impact or prohibit leasing each identified  space.</w:t>
      </w:r>
    </w:p>
    <w:p w:rsidR="003F3435" w:rsidRDefault="0032493E">
      <w:pPr>
        <w:spacing w:line="480" w:lineRule="auto"/>
        <w:ind w:firstLine="720"/>
        <w:jc w:val="both"/>
      </w:pPr>
      <w:r>
        <w:t xml:space="preserve">(c)</w:t>
      </w:r>
      <w:r xml:space="preserve">
        <w:t> </w:t>
      </w:r>
      <w:r xml:space="preserve">
        <w:t> </w:t>
      </w:r>
      <w:r>
        <w:t xml:space="preserve">The study must identify:</w:t>
      </w:r>
    </w:p>
    <w:p w:rsidR="003F3435" w:rsidRDefault="0032493E">
      <w:pPr>
        <w:spacing w:line="480" w:lineRule="auto"/>
        <w:ind w:firstLine="1440"/>
        <w:jc w:val="both"/>
      </w:pPr>
      <w:r>
        <w:t xml:space="preserve">(1)</w:t>
      </w:r>
      <w:r xml:space="preserve">
        <w:t> </w:t>
      </w:r>
      <w:r xml:space="preserve">
        <w:t> </w:t>
      </w:r>
      <w:r>
        <w:t xml:space="preserve">the criteria used to determine the feasibility of leasing each space identified as available for lease;</w:t>
      </w:r>
    </w:p>
    <w:p w:rsidR="003F3435" w:rsidRDefault="0032493E">
      <w:pPr>
        <w:spacing w:line="480" w:lineRule="auto"/>
        <w:ind w:firstLine="1440"/>
        <w:jc w:val="both"/>
      </w:pPr>
      <w:r>
        <w:t xml:space="preserve">(2)</w:t>
      </w:r>
      <w:r xml:space="preserve">
        <w:t> </w:t>
      </w:r>
      <w:r xml:space="preserve">
        <w:t> </w:t>
      </w:r>
      <w:r>
        <w:t xml:space="preserve">the measures instituted to avoid viewpoint bias or other possible biases in the selection of a lease holder;</w:t>
      </w:r>
    </w:p>
    <w:p w:rsidR="003F3435" w:rsidRDefault="0032493E">
      <w:pPr>
        <w:spacing w:line="480" w:lineRule="auto"/>
        <w:ind w:firstLine="1440"/>
        <w:jc w:val="both"/>
      </w:pPr>
      <w:r>
        <w:t xml:space="preserve">(3)</w:t>
      </w:r>
      <w:r xml:space="preserve">
        <w:t> </w:t>
      </w:r>
      <w:r xml:space="preserve">
        <w:t> </w:t>
      </w:r>
      <w:r>
        <w:t xml:space="preserve">the authorized uses of lease income by public institutions of higher education to benefit each institution  offering space for lease; and</w:t>
      </w:r>
    </w:p>
    <w:p w:rsidR="003F3435" w:rsidRDefault="0032493E">
      <w:pPr>
        <w:spacing w:line="480" w:lineRule="auto"/>
        <w:ind w:firstLine="1440"/>
        <w:jc w:val="both"/>
      </w:pPr>
      <w:r>
        <w:t xml:space="preserve">(4)</w:t>
      </w:r>
      <w:r xml:space="preserve">
        <w:t> </w:t>
      </w:r>
      <w:r xml:space="preserve">
        <w:t> </w:t>
      </w:r>
      <w:r>
        <w:t xml:space="preserve">the reasons a public institution of higher education would be authorized to decline to lease space at the institution.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REPORT TO LEGISLATURE.  Not later than December 2, 2024, the commission and board shall submit a report to each member of the legislature that includes the results of the studies conducted under Sections 2 and 3 of this Act and any recommendations of the commission and board related to the studies and statutory changes necessary to authorize leasing space to artists for the practice and performance of their arts at state agencies and public institutions of higher education.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EXPIRATION.  This Act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