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88R19697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 Spiller, Herrero, Swanson</w:t>
      </w:r>
      <w:r xml:space="preserve">
        <w:tab wTab="150" tlc="none" cTlc="0"/>
      </w:r>
      <w:r>
        <w:t xml:space="preserve">H.B.</w:t>
      </w:r>
      <w:r xml:space="preserve">
        <w:t> </w:t>
      </w:r>
      <w:r>
        <w:t xml:space="preserve">No.</w:t>
      </w:r>
      <w:r xml:space="preserve">
        <w:t> </w:t>
      </w:r>
      <w:r>
        <w:t xml:space="preserve">1563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1563:</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1563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confinement in a county jail of a person pending a transfer to the Texas Department of Criminal Justice and to the compensation for certain costs of confinement.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499.071, Government Code, is amended to read as follows:</w:t>
      </w:r>
    </w:p>
    <w:p w:rsidR="003F3435" w:rsidRDefault="0032493E">
      <w:pPr>
        <w:spacing w:line="480" w:lineRule="auto"/>
        <w:ind w:firstLine="720"/>
        <w:jc w:val="both"/>
      </w:pPr>
      <w:r>
        <w:t xml:space="preserve">Sec.</w:t>
      </w:r>
      <w:r xml:space="preserve">
        <w:t> </w:t>
      </w:r>
      <w:r>
        <w:t xml:space="preserve">499.071.</w:t>
      </w:r>
      <w:r xml:space="preserve">
        <w:t> </w:t>
      </w:r>
      <w:r xml:space="preserve">
        <w:t> </w:t>
      </w:r>
      <w:r>
        <w:t xml:space="preserve">SCHEDULED ADMISSIONS POLICY.  The board shall adopt and enforce a scheduled admissions policy that </w:t>
      </w:r>
      <w:r>
        <w:rPr>
          <w:u w:val="single"/>
        </w:rPr>
        <w:t xml:space="preserve">requires</w:t>
      </w:r>
      <w:r>
        <w:t xml:space="preserve"> [</w:t>
      </w:r>
      <w:r>
        <w:rPr>
          <w:strike/>
        </w:rPr>
        <w:t xml:space="preserve">permits</w:t>
      </w:r>
      <w:r>
        <w:t xml:space="preserve">] the </w:t>
      </w:r>
      <w:r>
        <w:rPr>
          <w:u w:val="single"/>
        </w:rPr>
        <w:t xml:space="preserve">department</w:t>
      </w:r>
      <w:r>
        <w:t xml:space="preserve"> </w:t>
      </w:r>
      <w:r>
        <w:t xml:space="preserve">[</w:t>
      </w:r>
      <w:r>
        <w:rPr>
          <w:strike/>
        </w:rPr>
        <w:t xml:space="preserve">institutional division</w:t>
      </w:r>
      <w:r>
        <w:t xml:space="preserve">] to accept </w:t>
      </w:r>
      <w:r>
        <w:rPr>
          <w:u w:val="single"/>
        </w:rPr>
        <w:t xml:space="preserve">persons</w:t>
      </w:r>
      <w:r>
        <w:t xml:space="preserve"> </w:t>
      </w:r>
      <w:r>
        <w:t xml:space="preserve">[</w:t>
      </w:r>
      <w:r>
        <w:rPr>
          <w:strike/>
        </w:rPr>
        <w:t xml:space="preserve">inmates</w:t>
      </w:r>
      <w:r>
        <w:t xml:space="preserve">] within 45 days of processing as required by Section </w:t>
      </w:r>
      <w:r>
        <w:rPr>
          <w:u w:val="single"/>
        </w:rPr>
        <w:t xml:space="preserve">499.1215</w:t>
      </w:r>
      <w:r>
        <w:t xml:space="preserve"> [</w:t>
      </w:r>
      <w:r>
        <w:rPr>
          <w:strike/>
        </w:rPr>
        <w:t xml:space="preserve">499.121(c)</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499, Government Code, is amended by adding Section 499.1215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499.1215.</w:t>
      </w:r>
      <w:r>
        <w:rPr>
          <w:u w:val="single"/>
        </w:rPr>
        <w:t xml:space="preserve"> </w:t>
      </w:r>
      <w:r>
        <w:rPr>
          <w:u w:val="single"/>
        </w:rPr>
        <w:t xml:space="preserve"> </w:t>
      </w:r>
      <w:r>
        <w:rPr>
          <w:u w:val="single"/>
        </w:rPr>
        <w:t xml:space="preserve">TRANSFER TO DEPARTMENT; COMPENSATION TO COUNTIES.  (a)  The department shall accept custody of a person awaiting transfer to the department following conviction of a felony, including a state jail felony, not later than the 45th day following the date on which all documents required by Sections 8(a) and (c), Article 42.09, Code of Criminal Procedure, have been received by the department and certified as provided by Section 8(b) of that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if the department does not take custody of a person within the period prescribed by Subsection (a), the department shall compensate the county for the cost of confinement for each day that the person remains confined in the county jail following the expiration of that period.  The compensation must be equal to the amount that would have been incurred by the department to confine the person for that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remains confined in the county jail following the expiration of the period prescribed by Subsection (a) due to a delay caused by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is not entitled to compensation under Subsection (b) for any day that the person remains confined due to the delay caused by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and the department shall arrange to transfer the person to the department as soon as practicable after the delay.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8(b), Article 42.09,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The Texas Department of Criminal Justice shall not take a defendant into custody under this article until the designated officer receives the documents required by Subsections (a) and (c) of this section </w:t>
      </w:r>
      <w:r>
        <w:rPr>
          <w:u w:val="single"/>
        </w:rPr>
        <w:t xml:space="preserve">and determines that the documents do not contain any errors or deficiencies requiring corrective action by the county</w:t>
      </w:r>
      <w:r>
        <w:t xml:space="preserve">. </w:t>
      </w:r>
      <w:r>
        <w:rPr>
          <w:u w:val="single"/>
        </w:rPr>
        <w:t xml:space="preserve">If the designated officer determines the documents do not require any corrective action, the</w:t>
      </w:r>
      <w:r>
        <w:t xml:space="preserve"> [</w:t>
      </w:r>
      <w:r>
        <w:rPr>
          <w:strike/>
        </w:rPr>
        <w:t xml:space="preserve">The</w:t>
      </w:r>
      <w:r>
        <w:t xml:space="preserve">] designated officer shall certify under the seal of the department the documents received under Subsections (a) and (c) of this section. A document certified under this subsection is self-authenticated for the purposes of Rules 901 and 902, Texas Rules of Evidence.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499.121(c),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31, 2023, the Texas Board of Criminal Justice shall adopt the scheduled admissions policy required by Section 499.071, Government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499.1215, Government Code, as added by this Act, applies only to compensation to a county for the cost of confinement of a person that occurs on or after January 1, 2024, regardless of whether the requirements under that section for transfer of the person to the Texas Department of Criminal Justice are completed before, on, or after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