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88R6026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1567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written communications brought to a polling place.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61.011, Election Code, is amended to read as follows:</w:t>
      </w:r>
    </w:p>
    <w:p w:rsidR="003F3435" w:rsidRDefault="0032493E">
      <w:pPr>
        <w:spacing w:line="480" w:lineRule="auto"/>
        <w:ind w:firstLine="720"/>
        <w:jc w:val="both"/>
      </w:pPr>
      <w:r>
        <w:t xml:space="preserve">Sec.</w:t>
      </w:r>
      <w:r xml:space="preserve">
        <w:t> </w:t>
      </w:r>
      <w:r>
        <w:t xml:space="preserve">61.011.</w:t>
      </w:r>
      <w:r xml:space="preserve">
        <w:t> </w:t>
      </w:r>
      <w:r xml:space="preserve">
        <w:t> </w:t>
      </w:r>
      <w:r>
        <w:t xml:space="preserve">[</w:t>
      </w:r>
      <w:r>
        <w:rPr>
          <w:strike/>
        </w:rPr>
        <w:t xml:space="preserve">REMOVING</w:t>
      </w:r>
      <w:r>
        <w:t xml:space="preserve">] WRITTEN COMMUNICATIONS [</w:t>
      </w:r>
      <w:r>
        <w:rPr>
          <w:strike/>
        </w:rPr>
        <w:t xml:space="preserve">FOUND</w:t>
      </w:r>
      <w:r>
        <w:t xml:space="preserve">] IN POLLING PLACE.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61.011, Election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Voters may bring marked sample ballots and other written communications to their voting stations.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