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88R7963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water withdrawn from the Edwards Aquifer.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1.34(b), Chapter 626, Acts of the 73rd Legislature, Regular Session, 1993,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Water withdrawn from the aquifer must be used within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boundaries of the authority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area of a certificate of convenience and necessity that extends beyond the boundaries of the authority and a portion of which existed within the boundaries of the authority on June 28, 1996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