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88R6774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Jones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time at which instruction may begin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25.081, Education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may not begin classroom instruction before 8 a.m.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