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1789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nepotism prohibitions to a person appointed or employed by a school district as a bus driver.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573.061, Government Code, is amended to read as follows:</w:t>
      </w:r>
    </w:p>
    <w:p w:rsidR="003F3435" w:rsidRDefault="0032493E">
      <w:pPr>
        <w:spacing w:line="480" w:lineRule="auto"/>
        <w:ind w:firstLine="720"/>
        <w:jc w:val="both"/>
      </w:pPr>
      <w:r>
        <w:t xml:space="preserve">Sec.</w:t>
      </w:r>
      <w:r xml:space="preserve">
        <w:t> </w:t>
      </w:r>
      <w:r>
        <w:t xml:space="preserve">573.061.</w:t>
      </w:r>
      <w:r xml:space="preserve">
        <w:t> </w:t>
      </w:r>
      <w:r xml:space="preserve">
        <w:t> </w:t>
      </w:r>
      <w:r>
        <w:t xml:space="preserve">GENERAL EXCEPTIONS.  Section 573.041 does not apply to:</w:t>
      </w:r>
    </w:p>
    <w:p w:rsidR="003F3435" w:rsidRDefault="0032493E">
      <w:pPr>
        <w:spacing w:line="480" w:lineRule="auto"/>
        <w:ind w:firstLine="1440"/>
        <w:jc w:val="both"/>
      </w:pPr>
      <w:r>
        <w:t xml:space="preserve">(1)</w:t>
      </w:r>
      <w:r xml:space="preserve">
        <w:t> </w:t>
      </w:r>
      <w:r xml:space="preserve">
        <w:t> </w:t>
      </w:r>
      <w:r>
        <w:t xml:space="preserve">an appointment to the office of a notary public or to the confirmation of that appointment;</w:t>
      </w:r>
    </w:p>
    <w:p w:rsidR="003F3435" w:rsidRDefault="0032493E">
      <w:pPr>
        <w:spacing w:line="480" w:lineRule="auto"/>
        <w:ind w:firstLine="1440"/>
        <w:jc w:val="both"/>
      </w:pPr>
      <w:r>
        <w:t xml:space="preserve">(2)</w:t>
      </w:r>
      <w:r xml:space="preserve">
        <w:t> </w:t>
      </w:r>
      <w:r xml:space="preserve">
        <w:t> </w:t>
      </w:r>
      <w:r>
        <w:t xml:space="preserve">an appointment of a page, secretary, attendant, or other employee by the legislature for attendance on any member of the legislature who, because of physical infirmities, is required to have a personal attendant;</w:t>
      </w:r>
    </w:p>
    <w:p w:rsidR="003F3435" w:rsidRDefault="0032493E">
      <w:pPr>
        <w:spacing w:line="480" w:lineRule="auto"/>
        <w:ind w:firstLine="1440"/>
        <w:jc w:val="both"/>
      </w:pPr>
      <w:r>
        <w:t xml:space="preserve">(3)</w:t>
      </w:r>
      <w:r xml:space="preserve">
        <w:t> </w:t>
      </w:r>
      <w:r xml:space="preserve">
        <w:t> </w:t>
      </w:r>
      <w:r>
        <w:t xml:space="preserve">a confirmation of the appointment of an appointee appointed to a first term on a date when no individual related to the appointee within a degree described by Section 573.002 was a member of or a candidate for the legislature, or confirmation on reappointment of the appointee to any subsequent consecutive term;</w:t>
      </w:r>
    </w:p>
    <w:p w:rsidR="003F3435" w:rsidRDefault="0032493E">
      <w:pPr>
        <w:spacing w:line="480" w:lineRule="auto"/>
        <w:ind w:firstLine="1440"/>
        <w:jc w:val="both"/>
      </w:pPr>
      <w:r>
        <w:t xml:space="preserve">(4)</w:t>
      </w:r>
      <w:r xml:space="preserve">
        <w:t> </w:t>
      </w:r>
      <w:r xml:space="preserve">
        <w:t> </w:t>
      </w:r>
      <w:r>
        <w:t xml:space="preserve">an appointment or employment of a bus driver by a school district if:</w:t>
      </w:r>
    </w:p>
    <w:p w:rsidR="003F3435" w:rsidRDefault="0032493E">
      <w:pPr>
        <w:spacing w:line="480" w:lineRule="auto"/>
        <w:ind w:firstLine="2160"/>
        <w:jc w:val="both"/>
      </w:pPr>
      <w:r>
        <w:t xml:space="preserve">(A)</w:t>
      </w:r>
      <w:r xml:space="preserve">
        <w:t> </w:t>
      </w:r>
      <w:r xml:space="preserve">
        <w:t> </w:t>
      </w:r>
      <w:r>
        <w:t xml:space="preserve">the district is located wholly in a county with a population of less than 35,000;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district is located in more than one county and the county in which the largest part of the district is located has a population of less than 35,000;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board of trustees of the district approves the appointment or employment;</w:t>
      </w:r>
    </w:p>
    <w:p w:rsidR="003F3435" w:rsidRDefault="0032493E">
      <w:pPr>
        <w:spacing w:line="480" w:lineRule="auto"/>
        <w:ind w:firstLine="1440"/>
        <w:jc w:val="both"/>
      </w:pPr>
      <w:r>
        <w:t xml:space="preserve">(5)</w:t>
      </w:r>
      <w:r xml:space="preserve">
        <w:t> </w:t>
      </w:r>
      <w:r xml:space="preserve">
        <w:t> </w:t>
      </w:r>
      <w:r>
        <w:t xml:space="preserve">an appointment or employment of a personal attendant by an officer of the state or a political subdivision of the state for attendance on the officer who, because of physical infirmities, is required to have a personal attendant;</w:t>
      </w:r>
    </w:p>
    <w:p w:rsidR="003F3435" w:rsidRDefault="0032493E">
      <w:pPr>
        <w:spacing w:line="480" w:lineRule="auto"/>
        <w:ind w:firstLine="1440"/>
        <w:jc w:val="both"/>
      </w:pPr>
      <w:r>
        <w:t xml:space="preserve">(6)</w:t>
      </w:r>
      <w:r xml:space="preserve">
        <w:t> </w:t>
      </w:r>
      <w:r xml:space="preserve">
        <w:t> </w:t>
      </w:r>
      <w:r>
        <w:t xml:space="preserve">an appointment or employment of a substitute teacher by a school district;</w:t>
      </w:r>
    </w:p>
    <w:p w:rsidR="003F3435" w:rsidRDefault="0032493E">
      <w:pPr>
        <w:spacing w:line="480" w:lineRule="auto"/>
        <w:ind w:firstLine="1440"/>
        <w:jc w:val="both"/>
      </w:pPr>
      <w:r>
        <w:t xml:space="preserve">(7)</w:t>
      </w:r>
      <w:r xml:space="preserve">
        <w:t> </w:t>
      </w:r>
      <w:r xml:space="preserve">
        <w:t> </w:t>
      </w:r>
      <w:r>
        <w:t xml:space="preserve">an appointment or employment of a person by a municipality that has a population of less than 200; or</w:t>
      </w:r>
    </w:p>
    <w:p w:rsidR="003F3435" w:rsidRDefault="0032493E">
      <w:pPr>
        <w:spacing w:line="480" w:lineRule="auto"/>
        <w:ind w:firstLine="1440"/>
        <w:jc w:val="both"/>
      </w:pPr>
      <w:r>
        <w:t xml:space="preserve">(8)</w:t>
      </w:r>
      <w:r xml:space="preserve">
        <w:t> </w:t>
      </w:r>
      <w:r xml:space="preserve">
        <w:t> </w:t>
      </w:r>
      <w:r>
        <w:t xml:space="preserve">an appointment of an election clerk under Section 32.031, Election Code, who is not related in the first degree by consanguinity or affinity to an elected official of the authority that appoints the election judges for that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or employment of a person by a school district on or after the effective date of this Act.  A person who is appointed or employed by a school district before the effective date of this Act is governed by the law in effect at the time the person was appointed or employed,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