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88R6208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employment discrimination based on sexual orientation or gender identity or expression.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21.002, Labor Code, is amended by adding Subdivisions (9-a) and (13-a) to read as follows:</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An employer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A labor organization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sexual orientation, or gender identity or expression</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21.113, Labor Code, is amended to read as follows:</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IMBALANCE PLAN NOT REQUIRED.  This chapter does not require a person subject to this chapter to grant preferential treatment to an individual or a group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 because of an imbalance between:</w:t>
      </w:r>
    </w:p>
    <w:p w:rsidR="003F3435" w:rsidRDefault="0032493E">
      <w:pPr>
        <w:spacing w:line="480" w:lineRule="auto"/>
        <w:ind w:firstLine="1440"/>
        <w:jc w:val="both"/>
      </w:pPr>
      <w:r>
        <w:t xml:space="preserve">(1)</w:t>
      </w:r>
      <w:r xml:space="preserve">
        <w:t> </w:t>
      </w:r>
      <w:r xml:space="preserve">
        <w:t> </w:t>
      </w:r>
      <w:r>
        <w:t xml:space="preserve">the total number or percentage of persons of that individual's or group's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2160"/>
        <w:jc w:val="both"/>
      </w:pPr>
      <w:r>
        <w:t xml:space="preserve">(A)</w:t>
      </w:r>
      <w:r xml:space="preserve">
        <w:t> </w:t>
      </w:r>
      <w:r xml:space="preserve">
        <w:t> </w:t>
      </w:r>
      <w:r>
        <w:t xml:space="preserve">employed by an employer;</w:t>
      </w:r>
    </w:p>
    <w:p w:rsidR="003F3435" w:rsidRDefault="0032493E">
      <w:pPr>
        <w:spacing w:line="480" w:lineRule="auto"/>
        <w:ind w:firstLine="2160"/>
        <w:jc w:val="both"/>
      </w:pPr>
      <w:r>
        <w:t xml:space="preserve">(B)</w:t>
      </w:r>
      <w:r xml:space="preserve">
        <w:t> </w:t>
      </w:r>
      <w:r xml:space="preserve">
        <w:t> </w:t>
      </w:r>
      <w:r>
        <w:t xml:space="preserve">referred or classified for employment by an employment agency or labor organization;</w:t>
      </w:r>
    </w:p>
    <w:p w:rsidR="003F3435" w:rsidRDefault="0032493E">
      <w:pPr>
        <w:spacing w:line="480" w:lineRule="auto"/>
        <w:ind w:firstLine="2160"/>
        <w:jc w:val="both"/>
      </w:pPr>
      <w:r>
        <w:t xml:space="preserve">(C)</w:t>
      </w:r>
      <w:r xml:space="preserve">
        <w:t> </w:t>
      </w:r>
      <w:r xml:space="preserve">
        <w:t> </w:t>
      </w:r>
      <w:r>
        <w:t xml:space="preserve">admitted to membership or classified by a labor organization; or</w:t>
      </w:r>
    </w:p>
    <w:p w:rsidR="003F3435" w:rsidRDefault="0032493E">
      <w:pPr>
        <w:spacing w:line="480" w:lineRule="auto"/>
        <w:ind w:firstLine="2160"/>
        <w:jc w:val="both"/>
      </w:pPr>
      <w:r>
        <w:t xml:space="preserve">(D)</w:t>
      </w:r>
      <w:r xml:space="preserve">
        <w:t> </w:t>
      </w:r>
      <w:r xml:space="preserve">
        <w:t> </w:t>
      </w:r>
      <w:r>
        <w:t xml:space="preserve">admitted to or employed in an apprenticeship, on-the-job training, or other training or retraining program; and</w:t>
      </w:r>
    </w:p>
    <w:p w:rsidR="003F3435" w:rsidRDefault="0032493E">
      <w:pPr>
        <w:spacing w:line="480" w:lineRule="auto"/>
        <w:ind w:firstLine="1440"/>
        <w:jc w:val="both"/>
      </w:pPr>
      <w:r>
        <w:t xml:space="preserve">(2)</w:t>
      </w:r>
      <w:r xml:space="preserve">
        <w:t> </w:t>
      </w:r>
      <w:r xml:space="preserve">
        <w:t> </w:t>
      </w:r>
      <w:r>
        <w:t xml:space="preserve">the total number or percentage of persons of that race, color, disability, religion, sex, national origin, [</w:t>
      </w:r>
      <w:r>
        <w:rPr>
          <w:strike/>
        </w:rPr>
        <w:t xml:space="preserve">or</w:t>
      </w:r>
      <w:r>
        <w:t xml:space="preserve">] age</w:t>
      </w:r>
      <w:r>
        <w:rPr>
          <w:u w:val="single"/>
        </w:rPr>
        <w:t xml:space="preserve">, sexual orientation, or gender identity or expression</w:t>
      </w:r>
      <w:r>
        <w:t xml:space="preserve"> in:</w:t>
      </w:r>
    </w:p>
    <w:p w:rsidR="003F3435" w:rsidRDefault="0032493E">
      <w:pPr>
        <w:spacing w:line="480" w:lineRule="auto"/>
        <w:ind w:firstLine="2160"/>
        <w:jc w:val="both"/>
      </w:pPr>
      <w:r>
        <w:t xml:space="preserve">(A)</w:t>
      </w:r>
      <w:r xml:space="preserve">
        <w:t> </w:t>
      </w:r>
      <w:r xml:space="preserve">
        <w:t> </w:t>
      </w:r>
      <w:r>
        <w:t xml:space="preserve">a community, this state, a region, or other area; or</w:t>
      </w:r>
    </w:p>
    <w:p w:rsidR="003F3435" w:rsidRDefault="0032493E">
      <w:pPr>
        <w:spacing w:line="480" w:lineRule="auto"/>
        <w:ind w:firstLine="2160"/>
        <w:jc w:val="both"/>
      </w:pPr>
      <w:r>
        <w:t xml:space="preserve">(B)</w:t>
      </w:r>
      <w:r xml:space="preserve">
        <w:t> </w:t>
      </w:r>
      <w:r xml:space="preserve">
        <w:t> </w:t>
      </w:r>
      <w:r>
        <w:t xml:space="preserve">the available work force in a community, this state, a region, or other area.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sexual orientation, or gender identity or expression</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SEXUAL ORIENTATION, OR GENDER IDENTITY OR EXPRESSION</w:t>
      </w:r>
      <w:r>
        <w:t xml:space="preserve"> IN EMPLOYMENT PRACTICES.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sexual orientation, or gender identity or expression</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sexual orientation, or gender identity or expression</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sexual orientation, or gender identity or expression</w:t>
      </w:r>
      <w:r>
        <w:t xml:space="preserve"> that is filed with that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t xml:space="preserve">[</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changes in law made by this Act apply to conduct occurring on or after the effective date of this Act.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