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88R8064 PRL-D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Meza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1820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landlord's right to enter the dwelling of a residential tenant.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92, Property Code, is amended by adding Section 92.027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92.027.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NOTICE REGARDING ENTRY TO DWELLING BY LANDLORD. </w:t>
      </w:r>
      <w:r>
        <w:rPr>
          <w:u w:val="single"/>
        </w:rPr>
        <w:t xml:space="preserve"> </w:t>
      </w:r>
      <w:r>
        <w:rPr>
          <w:u w:val="single"/>
        </w:rPr>
        <w:t xml:space="preserve">(a)  Except as provided by Subsection (c), a landlord may enter a dwelling only if the landlord has delivered to the tenant, at least 24 hours before the entry, a written notice containing the date and time the landlord will enter the tenant's dwelling and the purpose for the entry.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After giving notice as required by Subsection (a), a landlord may enter a dwelling only: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the date and at the time contained in the notice;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purpose stated in the notice.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the case of an emergency, a landlord may enter a dwelling as necessary without providing the notice required by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provision of a lease that purports to waive a right or to exempt a party from a liability or duty under this section is void.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lease agreement entered into or renewed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1820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