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88R6079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Rosenthal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to open-enrollment charter schools of certain law regarding travel expenses.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12.1058, Education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open-enrollment charter school and an officer, employee, or member of the governing body of an open-enrollment charter school are subject to Section 660.093, Government Code, as though the school were a state agency and the officer, employee, or member were a state employee, regardless of whether state funds are used to pay or reimburse for the travel of the officer, employee, or member.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