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1900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notice of cancellation or nonrenewal of a property and casualty insurance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551.104(f), Insurance Code, is amended to read as follows:</w:t>
      </w:r>
    </w:p>
    <w:p w:rsidR="003F3435" w:rsidRDefault="0032493E">
      <w:pPr>
        <w:spacing w:line="480" w:lineRule="auto"/>
        <w:ind w:firstLine="720"/>
        <w:jc w:val="both"/>
      </w:pPr>
      <w:r>
        <w:t xml:space="preserve">(f)</w:t>
      </w:r>
      <w:r xml:space="preserve">
        <w:t> </w:t>
      </w:r>
      <w:r xml:space="preserve">
        <w:t> </w:t>
      </w:r>
      <w:r>
        <w:t xml:space="preserve">An insurer may cancel a personal automobile insurance policy effective on any 12-month anniversary of the original effective date of the policy if the insurer mails to the named insured written notice of the cancellation not later than the </w:t>
      </w:r>
      <w:r>
        <w:rPr>
          <w:u w:val="single"/>
        </w:rPr>
        <w:t xml:space="preserve">60th</w:t>
      </w:r>
      <w:r>
        <w:t xml:space="preserve"> </w:t>
      </w:r>
      <w:r>
        <w:t xml:space="preserve">[</w:t>
      </w:r>
      <w:r>
        <w:rPr>
          <w:strike/>
        </w:rPr>
        <w:t xml:space="preserve">30th</w:t>
      </w:r>
      <w:r>
        <w:t xml:space="preserve">] day before the effective date of the cancellation.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551.105, Insurance Code, is amended to read as follows:</w:t>
      </w:r>
    </w:p>
    <w:p w:rsidR="003F3435" w:rsidRDefault="0032493E">
      <w:pPr>
        <w:spacing w:line="480" w:lineRule="auto"/>
        <w:ind w:firstLine="720"/>
        <w:jc w:val="both"/>
      </w:pPr>
      <w:r>
        <w:t xml:space="preserve">Sec.</w:t>
      </w:r>
      <w:r xml:space="preserve">
        <w:t> </w:t>
      </w:r>
      <w:r>
        <w:t xml:space="preserve">551.105.</w:t>
      </w:r>
      <w:r xml:space="preserve">
        <w:t> </w:t>
      </w:r>
      <w:r xml:space="preserve">
        <w:t> </w:t>
      </w:r>
      <w:r>
        <w:t xml:space="preserve">NONRENEWAL OF POLICIES; NOTICE REQUIRED. Unless the insurer has mailed written notice of nonrenewal or renewal with written notice of change in coverage as provided by Section 2002.001 to the insured not later than the </w:t>
      </w:r>
      <w:r>
        <w:rPr>
          <w:u w:val="single"/>
        </w:rPr>
        <w:t xml:space="preserve">60th</w:t>
      </w:r>
      <w:r>
        <w:t xml:space="preserve"> [</w:t>
      </w:r>
      <w:r>
        <w:rPr>
          <w:strike/>
        </w:rPr>
        <w:t xml:space="preserve">30th</w:t>
      </w:r>
      <w:r>
        <w:t xml:space="preserve">] day before the date on which the insurance policy expires, an insurer must renew an insurance policy, at the request of the insured, on the expiration of the policy. Notwithstanding the failure of an insurer to comply with this section, the policy shall terminate on the effective date of any replacement or succeeding insurance policy with another carrier with respect to the insured (a)</w:t>
      </w:r>
      <w:r xml:space="preserve">
        <w:t> </w:t>
      </w:r>
      <w:r xml:space="preserve">
        <w:t> </w:t>
      </w:r>
      <w:r>
        <w:t xml:space="preserve">personal automobile, (b)</w:t>
      </w:r>
      <w:r xml:space="preserve">
        <w:t> </w:t>
      </w:r>
      <w:r xml:space="preserve">
        <w:t> </w:t>
      </w:r>
      <w:r>
        <w:t xml:space="preserve">home, farm, ranch, dwelling, duplex, or apartment, or (c)</w:t>
      </w:r>
      <w:r xml:space="preserve">
        <w:t> </w:t>
      </w:r>
      <w:r xml:space="preserve">
        <w:t> </w:t>
      </w:r>
      <w:r>
        <w:t xml:space="preserve">other real or personal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insurance policy that is delivered, issued for delivery, or renewed on or after January 1, 2024.  A policy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1900 was passed by the House on April 21, 2023, by the following vote:</w:t>
      </w:r>
      <w:r xml:space="preserve">
        <w:t> </w:t>
      </w:r>
      <w:r xml:space="preserve">
        <w:t> </w:t>
      </w:r>
      <w:r>
        <w:t xml:space="preserve">Yeas 139, Nays 2, 1 present, not voting; and that the House concurred in Senate amendments to H.B. No. 1900 on May 19, 2023, by the following vote:</w:t>
      </w:r>
      <w:r xml:space="preserve">
        <w:t> </w:t>
      </w:r>
      <w:r xml:space="preserve">
        <w:t> </w:t>
      </w:r>
      <w:r>
        <w:t xml:space="preserve">Yeas 136,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1900 was passed by the Senate, with amendments,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