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88R4582 CXP-F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school districts to make available certain school safety training courses to employees of child-care facilities and certain organizations providing out-of-school-time care.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37, Education Code, is amended by adding Section 37.119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37.119.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CHILD-CARE AND OUT-OF-SCHOOL-TIME CARE PROVIDER ACCESS TO SCHOOL SAFETY TRAINING.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"Child-care facility" has the meaning assigned by Section 42.002, Human Resources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"Organization providing out-of-school-time care" includes a faith-based organization, a before-school or after-school program, a summer camp, a Texas 4-H or other agricultural program, and a youth sports organization.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From money available for the purpose, a school district shall make available at no cost school safety training courses, including active shooter training courses, approved under Section 25.0815, to employees of child-care facilities and other organizations providing out-of-school-time care to children younger than 18 years of age who reside in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may solicit and accept gifts, grants, and donations from any public or private source to pay the cost of offering a school safety training course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