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88R2621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1915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 services performed by a landman.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954, Occupations Code, is amended to read as follows:</w:t>
      </w:r>
    </w:p>
    <w:p w:rsidR="003F3435" w:rsidRDefault="0032493E">
      <w:pPr>
        <w:spacing w:line="480" w:lineRule="auto"/>
        <w:jc w:val="center"/>
      </w:pPr>
      <w:r>
        <w:t xml:space="preserve">CHAPTER 954. </w:t>
      </w:r>
      <w:r>
        <w:rPr>
          <w:u w:val="single"/>
        </w:rPr>
        <w:t xml:space="preserve">LAND SERVICES FOR</w:t>
      </w:r>
      <w:r>
        <w:t xml:space="preserve"> PETROLEUM</w:t>
      </w:r>
      <w:r>
        <w:rPr>
          <w:u w:val="single"/>
        </w:rPr>
        <w:t xml:space="preserve">,</w:t>
      </w:r>
      <w:r>
        <w:t xml:space="preserve"> [</w:t>
      </w:r>
      <w:r>
        <w:rPr>
          <w:strike/>
        </w:rPr>
        <w:t xml:space="preserve">AND</w:t>
      </w:r>
      <w:r>
        <w:t xml:space="preserve">] MINERAL</w:t>
      </w:r>
      <w:r>
        <w:rPr>
          <w:u w:val="single"/>
        </w:rPr>
        <w:t xml:space="preserve">, AND OTHER ENERGY SOURCES</w:t>
      </w:r>
      <w:r>
        <w:t xml:space="preserve"> [</w:t>
      </w:r>
      <w:r>
        <w:rPr>
          <w:strike/>
        </w:rPr>
        <w:t xml:space="preserve">LAND SERVICES</w:t>
      </w:r>
      <w:r>
        <w:t xml:space="preserve">]</w:t>
      </w:r>
    </w:p>
    <w:p w:rsidR="003F3435" w:rsidRDefault="0032493E">
      <w:pPr>
        <w:spacing w:line="480" w:lineRule="auto"/>
        <w:ind w:firstLine="720"/>
        <w:jc w:val="both"/>
      </w:pPr>
      <w:r>
        <w:t xml:space="preserve">Sec.</w:t>
      </w:r>
      <w:r xml:space="preserve">
        <w:t> </w:t>
      </w:r>
      <w:r>
        <w:t xml:space="preserve">954.001.</w:t>
      </w:r>
      <w:r xml:space="preserve">
        <w:t> </w:t>
      </w:r>
      <w:r xml:space="preserve">
        <w:t>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services" means the performance or supervision of one or more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negotiating the acquisition or divestiture of mineral rights or rights associated with other energy 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negotiating business agreements that provide for the exploration for or development of minerals or other energy 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administrative functions;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division order functions;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lease analyst functions;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managing rights or obligations derived from ownership of interests in minerals or rights associated with other energy sources;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using or pooling mineral interests or rights associated with other energy sources.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"Mineral" has the meaning assigned by Section 75.001,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energy source" means a natural resource other than a mineral that is necessary to produce energy, including geothermal, hydroelectric, nuclear, solar, and wind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954.002.</w:t>
      </w:r>
      <w:r xml:space="preserve">
        <w:t> </w:t>
      </w:r>
      <w:r xml:space="preserve">
        <w:t> </w:t>
      </w:r>
      <w:r>
        <w:t xml:space="preserve">EXCEPTION TO PRACTICE OF LAW.  For the purposes of the definition in Section 81.101, Government Code, the "practice of law" does not include </w:t>
      </w:r>
      <w:r>
        <w:rPr>
          <w:u w:val="single"/>
        </w:rPr>
        <w:t xml:space="preserve">engaging in land services</w:t>
      </w:r>
      <w:r>
        <w:t xml:space="preserve"> [</w:t>
      </w:r>
      <w:r>
        <w:rPr>
          <w:strike/>
        </w:rPr>
        <w:t xml:space="preserve">acts relating to the lease, purchase, sale, or transfer of a mineral or mining interest in real property or an easement or other interest associated with a mineral or mining interest in real property</w:t>
      </w:r>
      <w:r>
        <w:t xml:space="preserve">]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1702.324(a),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 or manages petroleum or mineral interests;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engages in land services as defined by Section 954.001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171.1011(g-11), Tax Code, is amended to read as follows:</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 </w:t>
      </w:r>
      <w:r>
        <w:t xml:space="preserve">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w:t>
      </w:r>
      <w:r>
        <w:rPr>
          <w:u w:val="single"/>
        </w:rPr>
        <w:t xml:space="preserve">other energy sources,</w:t>
      </w:r>
      <w:r>
        <w:t xml:space="preserve">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w:t>
      </w:r>
      <w:r>
        <w:rPr>
          <w:u w:val="single"/>
        </w:rPr>
        <w:t xml:space="preserve">other energy sources,</w:t>
      </w:r>
      <w:r>
        <w:t xml:space="preserve">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w:t>
      </w:r>
      <w:r>
        <w:rPr>
          <w:u w:val="single"/>
        </w:rPr>
        <w:t xml:space="preserve">other energy sources,</w:t>
      </w:r>
      <w:r>
        <w:t xml:space="preserve"> or other related mineral or petroleum interests.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171.1011(g-11), Tax Code, applies only to a report originally due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this Act takes effect:</w:t>
      </w:r>
    </w:p>
    <w:p w:rsidR="003F3435" w:rsidRDefault="0032493E">
      <w:pPr>
        <w:spacing w:line="480" w:lineRule="auto"/>
        <w:ind w:firstLine="1440"/>
        <w:jc w:val="both"/>
      </w:pPr>
      <w:r>
        <w:t xml:space="preserve">(1)</w:t>
      </w:r>
      <w:r xml:space="preserve">
        <w:t> </w:t>
      </w:r>
      <w:r xml:space="preserve">
        <w:t> </w:t>
      </w:r>
      <w:r>
        <w:t xml:space="preserve">immediately if this Act receives a vote of two-thirds of all the members elected to each house, as provided by Section 39, Article III, Texas Constitution; or</w:t>
      </w:r>
    </w:p>
    <w:p w:rsidR="003F3435" w:rsidRDefault="0032493E">
      <w:pPr>
        <w:spacing w:line="480" w:lineRule="auto"/>
        <w:ind w:firstLine="1440"/>
        <w:jc w:val="both"/>
      </w:pPr>
      <w:r>
        <w:t xml:space="preserve">(2)</w:t>
      </w:r>
      <w:r xml:space="preserve">
        <w:t> </w:t>
      </w:r>
      <w:r xml:space="preserve">
        <w:t> </w:t>
      </w:r>
      <w:r>
        <w:t xml:space="preserve">September 1, 2023, if this Act does not receive the vote necessary for immediate effect.</w:t>
      </w:r>
    </w:p>
    <w:p w:rsidR="003F3435" w:rsidRDefault="0032493E">
      <w:pPr>
        <w:spacing w:line="480" w:lineRule="auto"/>
        <w:ind w:firstLine="720"/>
        <w:jc w:val="both"/>
      </w:pPr>
      <w:r>
        <w:t xml:space="preserve">(b)</w:t>
      </w:r>
      <w:r xml:space="preserve">
        <w:t> </w:t>
      </w:r>
      <w:r xml:space="preserve">
        <w:t> </w:t>
      </w:r>
      <w:r>
        <w:t xml:space="preserve">Section 171.1011(g-11), Tax Code, as amended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