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88R1506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H.B.</w:t>
      </w:r>
      <w:r xml:space="preserve">
        <w:t> </w:t>
      </w:r>
      <w:r>
        <w:t xml:space="preserve">No.</w:t>
      </w:r>
      <w:r xml:space="preserve">
        <w:t> </w:t>
      </w:r>
      <w:r>
        <w:t xml:space="preserve">1937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cultivation, manufacture, processing, distribution, sale, testing, transportation, delivery, transfer, possession, use, and taxation of cannabis and cannabis products and local regulation of cannabis establishments; authorizing the imposition of fees; requiring an occupational license; creating a criminal offense; imposing a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6, Health and Safety Code, is amended by adding Chapter 491 to read as follows:</w:t>
      </w:r>
    </w:p>
    <w:p w:rsidR="003F3435" w:rsidRDefault="0032493E">
      <w:pPr>
        <w:spacing w:line="480" w:lineRule="auto"/>
        <w:jc w:val="center"/>
      </w:pPr>
      <w:r>
        <w:rPr>
          <w:u w:val="single"/>
        </w:rPr>
        <w:t xml:space="preserve">CHAPTER 491. REGULATION OF CANNABIS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"Adult" means an individual 21 years of age or 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"Cannabis" means the plant Cannabis sativa L., whether growing or not, the seeds of that plant, and every compound, manufacture, salt, derivative, mixture, or preparation of that plant or its seeds. The term includes cannabis concentrate.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mature stalks of the plant or fiber produced from the stalks;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oil or cake made from the seeds of the plant;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compound, manufacture, salt, derivative, mixture, or preparation of the mature stalks, fiber, oil, or cake;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sterilized seeds of the plant that are incapable of beginning germination;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hemp, as that term is defined by Section 121.001, Agriculture Code;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consumable hemp product, as that term is defined by Section 443.001.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"Cannabis concentrate" means the resin extracted from a part of the plant Cannabis sativa L. or a compound, manufacture, salt, derivative, mixture, or preparation of the resin.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"Cannabis establishment" means an entity licensed by the department under this chapter to process and dispense cannabis and cannabis products to an adult.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"Cannabis grower" means an entity licensed by the department to cultivate cannabis for sale and distribution to a cannabis establishment.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"Cannabis product" means a product that contains cannabis and is intended for use or consumption by humans, including as an edible product or as a topical product, ointment, oil, or tincture. The term includes products that consist of cannabis and other ingredients.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"Cannabis-related drug paraphernalia" means equipment, a product, or material that is used or intended for use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planting, propagating, cultivating, growing, harvesting, manufacturing, compounding, converting, producing, processing, preparing, testing, analyzing, packaging, repackaging, storing, or containing cannabis or a cannabis product;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introducing cannabis or a cannabis product into the human body.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"Cannabis secure transporter" means an entity licensed by the department under this chapter to transport cannabis from a cannabis grower to a cannabis establishment.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"Cannabis testing facility" means an entity licensed by the department under this chapter to analyze the safety and potency of cannabis and cannabis products.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"Cultivate" means to propagate, breed, grow, harvest, dry, cure, or separate parts of the cannabis plant by manual or mechanical means.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"Executive director" means the executive director of the department.</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"Marihuana" has the meaning assigned by Section 481.002.</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"Process" means to separate or otherwise prepare parts of the cannabis plant and to compound, blend, extract, infuse, or otherwise make or prepare cannabis concentrate or cannabis products.</w:t>
      </w:r>
    </w:p>
    <w:p w:rsidR="003F3435" w:rsidRDefault="0032493E">
      <w:pPr>
        <w:spacing w:line="480" w:lineRule="auto"/>
        <w:jc w:val="center"/>
      </w:pPr>
      <w:r>
        <w:rPr>
          <w:u w:val="single"/>
        </w:rPr>
        <w:t xml:space="preserve">SUBCHAPTER B. PROTECTIONS FROM LEGAL ACTION RELATED TO CANNABIS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491.0051.</w:t>
      </w:r>
      <w:r>
        <w:rPr>
          <w:u w:val="single"/>
        </w:rPr>
        <w:t xml:space="preserve"> </w:t>
      </w:r>
      <w:r>
        <w:rPr>
          <w:u w:val="single"/>
        </w:rPr>
        <w:t xml:space="preserve"> </w:t>
      </w:r>
      <w:r>
        <w:rPr>
          <w:u w:val="single"/>
        </w:rPr>
        <w:t xml:space="preserve">AUTHORIZED CONDUCT: PERSONAL USE OF CANNABIS. </w:t>
      </w:r>
      <w:r>
        <w:rPr>
          <w:u w:val="single"/>
        </w:rPr>
        <w:t xml:space="preserve"> </w:t>
      </w:r>
      <w:r>
        <w:rPr>
          <w:u w:val="single"/>
        </w:rPr>
        <w:t xml:space="preserve">An adult is authorized under this 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possess, and transport not more than 2.5 ounces of cannabis, except that not more than 15 grams of that amount may be in the form of cannabis concentrate;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transfer without remuneration to another adult not more than 2.5 ounces of cannabis, except that not more than 15 grams of that amount may be in the form of cannabis concentrate and provided that the transfer is not advertised or promoted to the public;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possess, store, or process on the premises of the adult's private residence not more than 10 ounces of cannabis, provided that the amount in excess of 2.5 ounces is stored in a container or area equipped with locks or other security devices that restrict access to the container or area;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possess, process, transport, or transfer to another adult without remuneration an amount of cannabis products specified by rule of the commission as the allowable amount of cannabis for purposes of this subdivision;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use, possess, transport, or transfer to another adult without remuneration cannabis-related drug paraphernalia.</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491.0052.</w:t>
      </w:r>
      <w:r>
        <w:rPr>
          <w:u w:val="single"/>
        </w:rPr>
        <w:t xml:space="preserve"> </w:t>
      </w:r>
      <w:r>
        <w:rPr>
          <w:u w:val="single"/>
        </w:rPr>
        <w:t xml:space="preserve"> </w:t>
      </w:r>
      <w:r>
        <w:rPr>
          <w:u w:val="single"/>
        </w:rPr>
        <w:t xml:space="preserve">AUTHORIZED CONDUCT: RETAIL CANNABIS OPERATIONS. </w:t>
      </w:r>
      <w:r>
        <w:rPr>
          <w:u w:val="single"/>
        </w:rPr>
        <w:t xml:space="preserve"> </w:t>
      </w:r>
      <w:r>
        <w:rPr>
          <w:u w:val="single"/>
        </w:rPr>
        <w:t xml:space="preserve">This chapter authorizes the conduct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cannabis grower director, manager, or employee who, acting within the scope of the grower's license: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cultivates cannabis or produces cannabis products for sale or transfer to a cannabis establishment;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cannabis or cannabis-related drug paraphernalia;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cannabis establishment director, manager, or employee who, acting within the scope of the establishment's license, possesses cannabis or cannabis products or transfers or sells cannabis, cannabis products, or cannabis-related drug paraphernalia to an adult;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cannabis secure transporter director, manager, or employee who, acting within the scope of the secure transporter's license, transports, transfers, or delivers cannabis or cannabis products from a cannabis grower to a cannabis establishment;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cannabis testing facility director, manager, or employee who, acting within the scope of the facility's license, possesses or tests cannabis, cannabis products, or cannabis-related drug paraphernalia.</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491.0053.</w:t>
      </w:r>
      <w:r>
        <w:rPr>
          <w:u w:val="single"/>
        </w:rPr>
        <w:t xml:space="preserve"> </w:t>
      </w:r>
      <w:r>
        <w:rPr>
          <w:u w:val="single"/>
        </w:rPr>
        <w:t xml:space="preserve"> </w:t>
      </w:r>
      <w:r>
        <w:rPr>
          <w:u w:val="single"/>
        </w:rPr>
        <w:t xml:space="preserve">PROTECTION FROM LEGAL ACTION FOR AUTHORIZED CONDUCT.  (a) </w:t>
      </w:r>
      <w:r>
        <w:rPr>
          <w:u w:val="single"/>
        </w:rPr>
        <w:t xml:space="preserve"> </w:t>
      </w:r>
      <w:r>
        <w:rPr>
          <w:u w:val="single"/>
        </w:rPr>
        <w:t xml:space="preserve">A person is not subject to arrest, prosecution, forfeiture of property, or penalty in any manner or denial of any right or privilege, including any civil penalty or disciplinary action by a court or occupational or professional licensing board or bureau solely due to conduct authorized under Section 491.0051 or 491.0052.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fact that a person engages in conduct authorized by Section 491.0051 or 491.0052 does not in itself constitute grounds for denying, limiting, or restricting conservatorship or possession of or access to a child under Title 5, Family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491.0054.</w:t>
      </w:r>
      <w:r>
        <w:rPr>
          <w:u w:val="single"/>
        </w:rPr>
        <w:t xml:space="preserve"> </w:t>
      </w:r>
      <w:r>
        <w:rPr>
          <w:u w:val="single"/>
        </w:rPr>
        <w:t xml:space="preserve"> </w:t>
      </w:r>
      <w:r>
        <w:rPr>
          <w:u w:val="single"/>
        </w:rPr>
        <w:t xml:space="preserve">PROHIBITION OF CANNABIS ON PRIVATE PROPERTY; EXCEPTION. </w:t>
      </w:r>
      <w:r>
        <w:rPr>
          <w:u w:val="single"/>
        </w:rPr>
        <w:t xml:space="preserve"> </w:t>
      </w:r>
      <w:r>
        <w:rPr>
          <w:u w:val="single"/>
        </w:rPr>
        <w:t xml:space="preserve">(a) </w:t>
      </w:r>
      <w:r>
        <w:rPr>
          <w:u w:val="single"/>
        </w:rPr>
        <w:t xml:space="preserve"> </w:t>
      </w:r>
      <w:r>
        <w:rPr>
          <w:u w:val="single"/>
        </w:rPr>
        <w:t xml:space="preserve">Except as otherwise provided by Subsection (b), a person may prohibit or restrict the possession, consumption, cultivation, distribution, processing, sale, or display of cannabis or cannabis products on property the person owns, occupies, or manages.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prohibit a residential tenant under a lease agreement from possessing cannabis, cannabis products, or cannabis-related drug paraphernalia or consuming cannabis by means other than smoking on the premises.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491.0055.</w:t>
      </w:r>
      <w:r>
        <w:rPr>
          <w:u w:val="single"/>
        </w:rPr>
        <w:t xml:space="preserve"> </w:t>
      </w:r>
      <w:r>
        <w:rPr>
          <w:u w:val="single"/>
        </w:rPr>
        <w:t xml:space="preserve"> </w:t>
      </w:r>
      <w:r>
        <w:rPr>
          <w:u w:val="single"/>
        </w:rPr>
        <w:t xml:space="preserve">CONDUCT NOT AUTHORIZED UNDER THIS CHAPTER.  This chapter does not authorize the following conduct: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operating a motor vehicle while intoxicated or otherwise violating Chapter 49,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smoking or otherwise consuming cannabis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motor vehicle while the vehicle is on a public road;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aircraft, while the aircraft is in flight or in a public area;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watercraft, while the watercraft is on a public waterway;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public place, unless: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public place is an area designated by the applicable political subdivision as an area where using cannabis is permissible;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area described by Subparagraph (i) is not accessible to persons younger than 21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possessing or consuming cannabis or cannabis products or possessing cannabis-related drug paraphernalia: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the premises of a public or private child-care facility, prekindergarten, or primary or secondary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a school bus that serves a facility or school described by Paragraph (A);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 the premises of a correctional facility, as defined by Article 18A.251, Code of Criminal Procedure, or a civil commitment facility;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separating resin from the cannabis plant by butane extraction or another method that uses a substance with a flashpoint below 100 degrees Fahrenheit in a public place or motor vehicle or within the curtilage of a residential structure.</w:t>
      </w:r>
    </w:p>
    <w:p w:rsidR="003F3435" w:rsidRDefault="0032493E">
      <w:pPr>
        <w:spacing w:line="480" w:lineRule="auto"/>
        <w:jc w:val="center"/>
      </w:pPr>
      <w:r>
        <w:rPr>
          <w:u w:val="single"/>
        </w:rPr>
        <w:t xml:space="preserve">SUBCHAPTER C. DUTIES OF COMMISSION AND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491.0101.</w:t>
      </w:r>
      <w:r>
        <w:rPr>
          <w:u w:val="single"/>
        </w:rPr>
        <w:t xml:space="preserve"> </w:t>
      </w:r>
      <w:r>
        <w:rPr>
          <w:u w:val="single"/>
        </w:rPr>
        <w:t xml:space="preserve"> </w:t>
      </w:r>
      <w:r>
        <w:rPr>
          <w:u w:val="single"/>
        </w:rPr>
        <w:t xml:space="preserve">DUTIES OF DEPARTMENT.  The department shall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491.0102.</w:t>
      </w:r>
      <w:r>
        <w:rPr>
          <w:u w:val="single"/>
        </w:rPr>
        <w:t xml:space="preserve"> </w:t>
      </w:r>
      <w:r>
        <w:rPr>
          <w:u w:val="single"/>
        </w:rPr>
        <w:t xml:space="preserve"> </w:t>
      </w:r>
      <w:r>
        <w:rPr>
          <w:u w:val="single"/>
        </w:rPr>
        <w:t xml:space="preserve">RULES; FEES. </w:t>
      </w:r>
      <w:r>
        <w:rPr>
          <w:u w:val="single"/>
        </w:rPr>
        <w:t xml:space="preserve"> </w:t>
      </w:r>
      <w:r>
        <w:rPr>
          <w:u w:val="single"/>
        </w:rPr>
        <w:t xml:space="preserve">(a) </w:t>
      </w:r>
      <w:r>
        <w:rPr>
          <w:u w:val="single"/>
        </w:rPr>
        <w:t xml:space="preserve"> </w:t>
      </w:r>
      <w:r>
        <w:rPr>
          <w:u w:val="single"/>
        </w:rPr>
        <w:t xml:space="preserve">The commission shall adopt all necessary rules for the administration and enforcement of this chapter, including rules imposing fees under this chapter in amounts sufficient to cover the cost of administering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set application and license fees under this chapter in amounts sufficient to administer this chapter and may annually adjust the fees for inflation.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fee collected under this chapter shall be deposited to the credit of the cannabis regulation account established under Section 491.0251.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for the reasonable regulation of cannabis growers and cannabis establishments, including rules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restrict the use of dangerous pesticides;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regulate the packaging and labeling of cannabis products available at a cannabis establishment;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restrict advertising and display of cannabis and cannabis products;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recordkeeping and monitoring to track the transfer of cannabis and cannabis products between license holders;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security measures, provided that the security measures do not restrict the cultivation of cannabis outdoors or in greenhouses.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491.0103.</w:t>
      </w:r>
      <w:r>
        <w:rPr>
          <w:u w:val="single"/>
        </w:rPr>
        <w:t xml:space="preserve"> </w:t>
      </w:r>
      <w:r>
        <w:rPr>
          <w:u w:val="single"/>
        </w:rPr>
        <w:t xml:space="preserve"> </w:t>
      </w:r>
      <w:r>
        <w:rPr>
          <w:u w:val="single"/>
        </w:rPr>
        <w:t xml:space="preserve">TESTING, PACKAGING, AND LABELING STANDARDS. </w:t>
      </w:r>
      <w:r>
        <w:rPr>
          <w:u w:val="single"/>
        </w:rPr>
        <w:t xml:space="preserve"> </w:t>
      </w:r>
      <w:r>
        <w:rPr>
          <w:u w:val="single"/>
        </w:rPr>
        <w:t xml:space="preserve">(a) </w:t>
      </w:r>
      <w:r>
        <w:rPr>
          <w:u w:val="single"/>
        </w:rPr>
        <w:t xml:space="preserve"> </w:t>
      </w:r>
      <w:r>
        <w:rPr>
          <w:u w:val="single"/>
        </w:rPr>
        <w:t xml:space="preserve">The commission by rule shall establish standards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operation of cannabis testing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testing of cannabis and cannabis products;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packaging and labeling requirements for cannabis and cannabis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establishing standards for packaging and labeling requirements under Subsection (a)(3), the commission shall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cannabis and cannabis products be packaged in opaque, resealable, child-resistant packaging that does not resemble and may not be easily confused with typical packaging for commercially sold candy;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cannabis and cannabis products be clearly labeled;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label for a cannabis product disclose the amount of cannabis contained in that product.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491.0104.</w:t>
      </w:r>
      <w:r>
        <w:rPr>
          <w:u w:val="single"/>
        </w:rPr>
        <w:t xml:space="preserve"> </w:t>
      </w:r>
      <w:r>
        <w:rPr>
          <w:u w:val="single"/>
        </w:rPr>
        <w:t xml:space="preserve"> </w:t>
      </w:r>
      <w:r>
        <w:rPr>
          <w:u w:val="single"/>
        </w:rPr>
        <w:t xml:space="preserve">SECURE TRANSPORTATION OF CANNABIS.  The commission by rule shall establish standards applicable to cannabis secure transporters, including standards to ensure all cannabis establishments are properly served.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491.0105.</w:t>
      </w:r>
      <w:r>
        <w:rPr>
          <w:u w:val="single"/>
        </w:rPr>
        <w:t xml:space="preserve"> </w:t>
      </w:r>
      <w:r>
        <w:rPr>
          <w:u w:val="single"/>
        </w:rPr>
        <w:t xml:space="preserve"> </w:t>
      </w:r>
      <w:r>
        <w:rPr>
          <w:u w:val="single"/>
        </w:rPr>
        <w:t xml:space="preserve">CONFLICT OF INTEREST.  (a) </w:t>
      </w:r>
      <w:r>
        <w:rPr>
          <w:u w:val="single"/>
        </w:rPr>
        <w:t xml:space="preserve"> </w:t>
      </w:r>
      <w:r>
        <w:rPr>
          <w:u w:val="single"/>
        </w:rPr>
        <w:t xml:space="preserve">A person who is involved in the implementation, administration, or enforcement of this chapter as a member of the commission, an employee of the department, or a consultant to the commission or the department may not also hold a pecuniary interest in any entity licensed by the department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holds a pecuniary interest in a cannabis testing facility or a cannabis secure transporter who holds a license issued under this chapter may not hold a pecuniary interest in any entity that holds a cannabis establishment or cannabis grower license issued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hold a pecuniary interest in more than five entities that are licensed under this chapter as a cannabis grower, except as provided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491.0106.</w:t>
      </w:r>
      <w:r>
        <w:rPr>
          <w:u w:val="single"/>
        </w:rPr>
        <w:t xml:space="preserve"> </w:t>
      </w:r>
      <w:r>
        <w:rPr>
          <w:u w:val="single"/>
        </w:rPr>
        <w:t xml:space="preserve"> </w:t>
      </w:r>
      <w:r>
        <w:rPr>
          <w:u w:val="single"/>
        </w:rPr>
        <w:t xml:space="preserve">ANNUAL REPORT.  The executive director shall annually submit to the governor, the executive commissioner of the Health and Human Services Commission, and the legislature a report providing the following information regarding licensing and regulation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applications received for each class of license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licenses issued for each class of license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demographic information pertaining to license holders;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any fines imposed on a license holder or disciplinary actions taken against a license holder by the department;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of revenues and expenses of the department related to the implementation, administration, and enforcement of this chapter.</w:t>
      </w:r>
    </w:p>
    <w:p w:rsidR="003F3435" w:rsidRDefault="0032493E">
      <w:pPr>
        <w:spacing w:line="480" w:lineRule="auto"/>
        <w:jc w:val="center"/>
      </w:pPr>
      <w:r>
        <w:rPr>
          <w:u w:val="single"/>
        </w:rPr>
        <w:t xml:space="preserve">SUBCHAPTER D. LICENSING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491.0151.</w:t>
      </w:r>
      <w:r>
        <w:rPr>
          <w:u w:val="single"/>
        </w:rPr>
        <w:t xml:space="preserve"> </w:t>
      </w:r>
      <w:r>
        <w:rPr>
          <w:u w:val="single"/>
        </w:rPr>
        <w:t xml:space="preserve"> </w:t>
      </w:r>
      <w:r>
        <w:rPr>
          <w:u w:val="single"/>
        </w:rPr>
        <w:t xml:space="preserve">LICENSE REQUIRED.  A person must hold a license issued by the department under this chapter to operate as a cannabis grower, cannabis establishment, cannabis secure transporter, or cannabis testing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491.0152.</w:t>
      </w:r>
      <w:r>
        <w:rPr>
          <w:u w:val="single"/>
        </w:rPr>
        <w:t xml:space="preserve"> </w:t>
      </w:r>
      <w:r>
        <w:rPr>
          <w:u w:val="single"/>
        </w:rPr>
        <w:t xml:space="preserve"> </w:t>
      </w:r>
      <w:r>
        <w:rPr>
          <w:u w:val="single"/>
        </w:rPr>
        <w:t xml:space="preserve">QUALIFICATIONS FOR LICENSURE.  The commission by rule shall provide for each class of license issued under this chapter qualifications for licensure that are demonstrably related to the operations authorized and duties imposed under that class of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491.0153.</w:t>
      </w:r>
      <w:r>
        <w:rPr>
          <w:u w:val="single"/>
        </w:rPr>
        <w:t xml:space="preserve"> </w:t>
      </w:r>
      <w:r>
        <w:rPr>
          <w:u w:val="single"/>
        </w:rPr>
        <w:t xml:space="preserve"> </w:t>
      </w:r>
      <w:r>
        <w:rPr>
          <w:u w:val="single"/>
        </w:rPr>
        <w:t xml:space="preserve">APPLICATION.  (a) </w:t>
      </w:r>
      <w:r>
        <w:rPr>
          <w:u w:val="single"/>
        </w:rPr>
        <w:t xml:space="preserve"> </w:t>
      </w:r>
      <w:r>
        <w:rPr>
          <w:u w:val="single"/>
        </w:rPr>
        <w:t xml:space="preserve">A person may apply for an initial or renewal license under this chapter by submitting a form prescribed by the department along with the application fee in an amount set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must indicate the class of license sought and include the name and address of the applicant, the name and address of each of the applicant's directors, managers, and employees, and any other information considered necessary by the department to determine the applicant's eligibility for the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491.0154.</w:t>
      </w:r>
      <w:r>
        <w:rPr>
          <w:u w:val="single"/>
        </w:rPr>
        <w:t xml:space="preserve"> </w:t>
      </w:r>
      <w:r>
        <w:rPr>
          <w:u w:val="single"/>
        </w:rPr>
        <w:t xml:space="preserve"> </w:t>
      </w:r>
      <w:r>
        <w:rPr>
          <w:u w:val="single"/>
        </w:rPr>
        <w:t xml:space="preserve">ISSUANCE, RENEWAL, OR DENIAL OF LICENSE. </w:t>
      </w:r>
      <w:r>
        <w:rPr>
          <w:u w:val="single"/>
        </w:rPr>
        <w:t xml:space="preserve"> </w:t>
      </w:r>
      <w:r>
        <w:rPr>
          <w:u w:val="single"/>
        </w:rPr>
        <w:t xml:space="preserve">(a) </w:t>
      </w:r>
      <w:r>
        <w:rPr>
          <w:u w:val="single"/>
        </w:rPr>
        <w:t xml:space="preserve"> </w:t>
      </w:r>
      <w:r>
        <w:rPr>
          <w:u w:val="single"/>
        </w:rPr>
        <w:t xml:space="preserve">The department shall issue or renew a license under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determines the applicant meets the qualifications for the class of license sought established under Section 491.0152;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is in compliance with any applicable local regulations.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denies the issuance or renewal of a license under Subsection (a), the department shall give written notice of the grounds for denial to the applicant.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issued or renewed under this section expires as determined by commission rule and the department in accordance with Section 51.406,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491.0155.</w:t>
      </w:r>
      <w:r>
        <w:rPr>
          <w:u w:val="single"/>
        </w:rPr>
        <w:t xml:space="preserve"> </w:t>
      </w:r>
      <w:r>
        <w:rPr>
          <w:u w:val="single"/>
        </w:rPr>
        <w:t xml:space="preserve"> </w:t>
      </w:r>
      <w:r>
        <w:rPr>
          <w:u w:val="single"/>
        </w:rPr>
        <w:t xml:space="preserve">DUTY TO MAINTAIN QUALIFICATIONS.  A license holder shall maintain compliance at all times with the qualifications for the applicable class of license established under Section 491.0152.</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491.0156.</w:t>
      </w:r>
      <w:r>
        <w:rPr>
          <w:u w:val="single"/>
        </w:rPr>
        <w:t xml:space="preserve"> </w:t>
      </w:r>
      <w:r>
        <w:rPr>
          <w:u w:val="single"/>
        </w:rPr>
        <w:t xml:space="preserve"> </w:t>
      </w:r>
      <w:r>
        <w:rPr>
          <w:u w:val="single"/>
        </w:rPr>
        <w:t xml:space="preserve">LICENSE SUSPENSION OR REVOCATION.  (a) </w:t>
      </w:r>
      <w:r>
        <w:rPr>
          <w:u w:val="single"/>
        </w:rPr>
        <w:t xml:space="preserve"> </w:t>
      </w:r>
      <w:r>
        <w:rPr>
          <w:u w:val="single"/>
        </w:rPr>
        <w:t xml:space="preserve">The department may at any time suspend or revoke a license issued under this chapter if the department determines that the license holder has not maintained the qualifications established under Section 491.0152 or has failed to comply with a duty imposed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give written notice to a license holder of a license suspension or revocation under this section and the grounds for the suspension or revocation. The notice must be sent by certified mail, return receipt requested.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suspending or revoking a license issued under this chapter, the department shall notify the Department of Public Safety. The public safety director of the Department of Public Safety may seize or place under seal all cannabis, cannabis products, and cannabis-related drug paraphernalia owned or possessed by the license holder. If the license is revoked, a disposition may not be made of the seized or sealed cannabis, cannabis products, or cannabis-related drug paraphernalia until the time for administrative appeal of the order has elapsed or until all appeals have been concluded. When a revocation order becomes final, all cannabis, cannabis products, and cannabis-related drug paraphernalia may be forfeited to the state as provided under Subchapter E, Chapter 481.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Chapter 2001, Government Code, applies to a proceeding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491.0157.</w:t>
      </w:r>
      <w:r>
        <w:rPr>
          <w:u w:val="single"/>
        </w:rPr>
        <w:t xml:space="preserve"> </w:t>
      </w:r>
      <w:r>
        <w:rPr>
          <w:u w:val="single"/>
        </w:rPr>
        <w:t xml:space="preserve"> </w:t>
      </w:r>
      <w:r>
        <w:rPr>
          <w:u w:val="single"/>
        </w:rPr>
        <w:t xml:space="preserve">CRIMINAL HISTORY BACKGROUND CHECK.  (a) </w:t>
      </w:r>
      <w:r>
        <w:rPr>
          <w:u w:val="single"/>
        </w:rPr>
        <w:t xml:space="preserve"> </w:t>
      </w:r>
      <w:r>
        <w:rPr>
          <w:u w:val="single"/>
        </w:rPr>
        <w:t xml:space="preserve">In addition to satisfying the other requirements provided by commission rule under this chapter, an applicant for a license under this chapter must submit to the department a complete and legible set of fingerprints, on a form prescribed by the commission, for the purpose of obtaining criminal history record information from the Department of Public Safety and the Federal Bureau of Investigation.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deny a license to an applicant who does not comply with the requirement of Subsection (a). Issuance of a license by the department is conditioned on the department obtaining the applicant's criminal history record information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criteria for determining whether a person passes the criminal history background check for purposes of this section.  The rules adopted under this section may not disqualify a person for licensure solely for a conviction of an offense that involves the possession of marihuana or the delivery of marihuana to a person 18 years of age or older.</w:t>
      </w:r>
    </w:p>
    <w:p w:rsidR="003F3435" w:rsidRDefault="0032493E">
      <w:pPr>
        <w:spacing w:line="480" w:lineRule="auto"/>
        <w:jc w:val="center"/>
      </w:pPr>
      <w:r>
        <w:rPr>
          <w:u w:val="single"/>
        </w:rPr>
        <w:t xml:space="preserve">SUBCHAPTER E. DUTIES OF LICENSE 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491.0201.</w:t>
      </w:r>
      <w:r>
        <w:rPr>
          <w:u w:val="single"/>
        </w:rPr>
        <w:t xml:space="preserve"> </w:t>
      </w:r>
      <w:r>
        <w:rPr>
          <w:u w:val="single"/>
        </w:rPr>
        <w:t xml:space="preserve"> </w:t>
      </w:r>
      <w:r>
        <w:rPr>
          <w:u w:val="single"/>
        </w:rPr>
        <w:t xml:space="preserve">DUTIES RELATING TO DISPENSING CANNABIS OR CANNABIS PRODUCTS.  Before dispensing cannabis or cannabis products to an adult, a cannabis establishment must make reasonable efforts to verify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receiving the cannabis or cannabis product is an adult;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cannabis or cannabis product complies with department testing and labeling rules;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dispensed is not greater than the amount of cannabis or cannabis product allowed for personal use as provided by Section 491.0051.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491.0202.</w:t>
      </w:r>
      <w:r>
        <w:rPr>
          <w:u w:val="single"/>
        </w:rPr>
        <w:t xml:space="preserve"> </w:t>
      </w:r>
      <w:r>
        <w:rPr>
          <w:u w:val="single"/>
        </w:rPr>
        <w:t xml:space="preserve"> </w:t>
      </w:r>
      <w:r>
        <w:rPr>
          <w:u w:val="single"/>
        </w:rPr>
        <w:t xml:space="preserve">DUTIES RELATING TO SECURITY.  (a) </w:t>
      </w:r>
      <w:r>
        <w:rPr>
          <w:u w:val="single"/>
        </w:rPr>
        <w:t xml:space="preserve"> </w:t>
      </w:r>
      <w:r>
        <w:rPr>
          <w:u w:val="single"/>
        </w:rPr>
        <w:t xml:space="preserve">A license holder shall ensure that the cultivation, processing, sale, or display of cannabis, cannabis products, and cannabis-related drug paraphernalia is not visible from a public place without the use of optical aids or aircraft.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may not cultivate, process, store, or sell cannabis, cannabis products, or cannabis-related drug paraphernalia at a location other than the physical address approved by the department for the establishment under the license issued to the establishment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shall adopt reasonable security measures necessary to restrict access to areas where cannabis, cannabis products, or cannabis-related drug paraphernalia are stored and to prevent theft of cannabis, cannabis products, and cannabis-related drug paraphernalia.</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491.0203.</w:t>
      </w:r>
      <w:r>
        <w:rPr>
          <w:u w:val="single"/>
        </w:rPr>
        <w:t xml:space="preserve"> </w:t>
      </w:r>
      <w:r>
        <w:rPr>
          <w:u w:val="single"/>
        </w:rPr>
        <w:t xml:space="preserve"> </w:t>
      </w:r>
      <w:r>
        <w:rPr>
          <w:u w:val="single"/>
        </w:rPr>
        <w:t xml:space="preserve">LICENSE HOLDER OPERATIONS.  (a) </w:t>
      </w:r>
      <w:r>
        <w:rPr>
          <w:u w:val="single"/>
        </w:rPr>
        <w:t xml:space="preserve"> </w:t>
      </w:r>
      <w:r>
        <w:rPr>
          <w:u w:val="single"/>
        </w:rPr>
        <w:t xml:space="preserve">A license holder may not employ or otherwise accept the services of a person younger than 21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cannabis establishment may not sell tobacco products, as defined by Section 155.001,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491.0204.</w:t>
      </w:r>
      <w:r>
        <w:rPr>
          <w:u w:val="single"/>
        </w:rPr>
        <w:t xml:space="preserve"> </w:t>
      </w:r>
      <w:r>
        <w:rPr>
          <w:u w:val="single"/>
        </w:rPr>
        <w:t xml:space="preserve"> </w:t>
      </w:r>
      <w:r>
        <w:rPr>
          <w:u w:val="single"/>
        </w:rPr>
        <w:t xml:space="preserve">MONTHLY SALES REPORT.  A cannabis establishment shall monthly submit a report to the comptroller specifying the amount of cannabis sold, the number of cannabis products sold, the number and types of cannabis-related drug paraphernalia sold, and the amount of money collected in sales by the establishment during the preceding month.</w:t>
      </w:r>
    </w:p>
    <w:p w:rsidR="003F3435" w:rsidRDefault="0032493E">
      <w:pPr>
        <w:spacing w:line="480" w:lineRule="auto"/>
        <w:jc w:val="center"/>
      </w:pPr>
      <w:r>
        <w:rPr>
          <w:u w:val="single"/>
        </w:rPr>
        <w:t xml:space="preserve">SUBCHAPTER F.  FUNDING FOR REGULATION, OVERSIGHT, TESTING, AND QUALITY CONTROL</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491.0251.</w:t>
      </w:r>
      <w:r>
        <w:rPr>
          <w:u w:val="single"/>
        </w:rPr>
        <w:t xml:space="preserve"> </w:t>
      </w:r>
      <w:r>
        <w:rPr>
          <w:u w:val="single"/>
        </w:rPr>
        <w:t xml:space="preserve"> </w:t>
      </w:r>
      <w:r>
        <w:rPr>
          <w:u w:val="single"/>
        </w:rPr>
        <w:t xml:space="preserve">CANNABIS REGULATION ACCOUNT.  (a)  The cannabis regulation account is an account in the general revenue fund administered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deposited to the credit of the account under Section 166.0004, Tax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fees deposited to the credit of the account under Section 491.0102.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account may be appropriated only to the department for implementing and administering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491.0252.</w:t>
      </w:r>
      <w:r>
        <w:rPr>
          <w:u w:val="single"/>
        </w:rPr>
        <w:t xml:space="preserve"> </w:t>
      </w:r>
      <w:r>
        <w:rPr>
          <w:u w:val="single"/>
        </w:rPr>
        <w:t xml:space="preserve"> </w:t>
      </w:r>
      <w:r>
        <w:rPr>
          <w:u w:val="single"/>
        </w:rPr>
        <w:t xml:space="preserve">CANNABIS TESTING AND QUALITY CONTROL ACCOUNT.  (a)  The cannabis testing and quality control account is an account in the general revenue fund administered by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consists of money deposited to the credit of the account under Section 166.0004,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account may be appropriated only to the Department of Public Safety for monitoring compliance with testing and quality control requirements imposed on license holders by this chapter or by commission rules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491.0253.</w:t>
      </w:r>
      <w:r>
        <w:rPr>
          <w:u w:val="single"/>
        </w:rPr>
        <w:t xml:space="preserve"> </w:t>
      </w:r>
      <w:r>
        <w:rPr>
          <w:u w:val="single"/>
        </w:rPr>
        <w:t xml:space="preserve"> </w:t>
      </w:r>
      <w:r>
        <w:rPr>
          <w:u w:val="single"/>
        </w:rPr>
        <w:t xml:space="preserve">CANNABIS ESTABLISHMENT REGULATION AND OVERSIGHT LOCAL SHARE ACCOUNT; PAYMENT FROM ACCOUNT.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the cannabis establishment regulation and oversight local share account created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"Fiscal year"</w:t>
      </w:r>
      <w:r>
        <w:rPr>
          <w:u w:val="single"/>
        </w:rPr>
        <w:t xml:space="preserve"> </w:t>
      </w:r>
      <w:r>
        <w:rPr>
          <w:u w:val="single"/>
        </w:rPr>
        <w:t xml:space="preserve">means the fiscal year of a qualifying local government.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"Qualifying local government" means a municipality or county in which at least one cannabis establishment is located during any portion of the applicable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cannabis establishment regulation and oversight local share account is an account in the general revenue fund administered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account consists of money deposited to the credit of the account under Section 166.0004,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account may be used by the comptroller only to make a cannabis establishment regulation assistance payment to a qualifying local government in the manner provided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serve the state purpose of ensuring that local governments in which cannabis establishments are located may effectively participate in the regulation and oversight of those establishments, a qualifying local government is entitled to a cannabis establishment regulation assistance payment from the state for each fiscal year that the local government is a qualifying local government.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(j), the amount of the cannabis establishment regulation assistance payment to which a qualifying local government is entitled for a fiscal year is equal to the cost incurred by the local government to enforce regulations adopted under Subchapter 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April 1 of the year following the end of a fiscal year for which a qualifying local government is entitled to a cannabis establishment regulation assistance payment, the qualifying local government may submit an application to the comptroller to receive a cannabis establishment regulation assistance payment for that fiscal year.  The application must be made on a form prescribed by the comptroller.  The comptroller may require the qualifying local government to submit any information the comptroller needs to determine the amount of the cannabis establishment regulation assistance payment to which the  qualifying local government is entitled.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qualifying local government that does not submit an application to the comptroller by the date prescribed by Subsection (g) is not entitled to a cannabis establishment regulation assistance payment for the fiscal year for which that deadline applies.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comptroller shall review each application by a local government to determine whether the local government is entitled to a cannabis establishment regulation assistance payment.  If the comptroller determines that the local government is entitled to the payment, the comptroller shall remit the payment using available money in the account to the qualifying local government not later than the 30th day after the date the application for the payment is made.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at the time a cannabis establishment regulation assistance payment must be remitted to a qualifying local government under Subsection (i) the comptroller determines the available amount in the account is insufficient to make the payment, the comptroller may reduce the amount of the payment to the qualifying local government.  If more than one payment must be remitted at a time when the available amount in the account is insufficient to make those payments, the comptroller shall make reduced payments to each qualifying local government.  The comptroller shall allocate the reductions in the amount of the payments in a manner that is proportionate to the number of cannabis establishments in each qualifying local government.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comptroller shall adopt rules necessary to implement this section.</w:t>
      </w:r>
    </w:p>
    <w:p w:rsidR="003F3435" w:rsidRDefault="0032493E">
      <w:pPr>
        <w:spacing w:line="480" w:lineRule="auto"/>
        <w:jc w:val="center"/>
      </w:pPr>
      <w:r>
        <w:rPr>
          <w:u w:val="single"/>
        </w:rPr>
        <w:t xml:space="preserve">SUBCHAPTER G. LOCAL REGULATION AND OVERSIGHT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491.0301.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"health authority"</w:t>
      </w:r>
      <w:r>
        <w:rPr>
          <w:u w:val="single"/>
        </w:rPr>
        <w:t xml:space="preserve"> </w:t>
      </w:r>
      <w:r>
        <w:rPr>
          <w:u w:val="single"/>
        </w:rPr>
        <w:t xml:space="preserve">has the meaning assigned by Section 431.002.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491.0302.</w:t>
      </w:r>
      <w:r>
        <w:rPr>
          <w:u w:val="single"/>
        </w:rPr>
        <w:t xml:space="preserve"> </w:t>
      </w:r>
      <w:r>
        <w:rPr>
          <w:u w:val="single"/>
        </w:rPr>
        <w:t xml:space="preserve"> </w:t>
      </w:r>
      <w:r>
        <w:rPr>
          <w:u w:val="single"/>
        </w:rPr>
        <w:t xml:space="preserve">LOCAL AUTHORIZATION REQUIRED.  A license holder under this chapter may not operate in a county or municipality without an order or ordinance adopted by the county or municipality, as applicable, authorizing the operation of cannabis growers, cannabis establishments, cannabis secure transporters, or cannabis testing facilities in the county or municipality.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491.0303.</w:t>
      </w:r>
      <w:r>
        <w:rPr>
          <w:u w:val="single"/>
        </w:rPr>
        <w:t xml:space="preserve"> </w:t>
      </w:r>
      <w:r>
        <w:rPr>
          <w:u w:val="single"/>
        </w:rPr>
        <w:t xml:space="preserve"> </w:t>
      </w:r>
      <w:r>
        <w:rPr>
          <w:u w:val="single"/>
        </w:rPr>
        <w:t xml:space="preserve">LOCAL REGULATION.  A county or municipality that authorizes the operation of cannabis growers, cannabis establishments, or cannabis testing facilities in the county or municipality may adopt regulations consistent with this chapter governing the hours of operation, location, manner of conducting business, and number of cannabis growers, cannabis establishments, cannabis secure transporters, or cannabis testing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491.0304.</w:t>
      </w:r>
      <w:r>
        <w:rPr>
          <w:u w:val="single"/>
        </w:rPr>
        <w:t xml:space="preserve"> </w:t>
      </w:r>
      <w:r>
        <w:rPr>
          <w:u w:val="single"/>
        </w:rPr>
        <w:t xml:space="preserve"> </w:t>
      </w:r>
      <w:r>
        <w:rPr>
          <w:u w:val="single"/>
        </w:rPr>
        <w:t xml:space="preserve">PUBLIC HEALTH INSPECTIONS.  A health authority may, on presenting appropriate credentials to the license holder or employee of the cannabis establishment: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at reasonable times the premises of a cannabis establishment;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a vehicle being used to transport cannabis;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inspect at reasonable times, within reasonable limits, and in a reasonable manner, the establishment or vehicle and all equipment, finished and unfinished materials, containers, and labeling of any item.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491.0305.</w:t>
      </w:r>
      <w:r>
        <w:rPr>
          <w:u w:val="single"/>
        </w:rPr>
        <w:t xml:space="preserve"> </w:t>
      </w:r>
      <w:r>
        <w:rPr>
          <w:u w:val="single"/>
        </w:rPr>
        <w:t xml:space="preserve"> </w:t>
      </w:r>
      <w:r>
        <w:rPr>
          <w:u w:val="single"/>
        </w:rPr>
        <w:t xml:space="preserve">COMPLAINTS.  (a) </w:t>
      </w:r>
      <w:r>
        <w:rPr>
          <w:u w:val="single"/>
        </w:rPr>
        <w:t xml:space="preserve"> </w:t>
      </w:r>
      <w:r>
        <w:rPr>
          <w:u w:val="single"/>
        </w:rPr>
        <w:t xml:space="preserve">A county, municipality, or health authority, as applicable, shall maintain a record of any complaints made regarding the operations of a cannabis establishment.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municipality, or health authority, as applicable, shall investigate a complaint or refer the complaint to the department, as appropriate.</w:t>
      </w:r>
    </w:p>
    <w:p w:rsidR="003F3435" w:rsidRDefault="0032493E">
      <w:pPr>
        <w:spacing w:line="480" w:lineRule="auto"/>
        <w:jc w:val="center"/>
      </w:pPr>
      <w:r>
        <w:rPr>
          <w:u w:val="single"/>
        </w:rPr>
        <w:t xml:space="preserve">SUBCHAPTER H. SALE OR DISTRIBUTION OF CANNABIS OR CANNABIS PRODUCT TO MINORS PROHIBITED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491.0351.</w:t>
      </w:r>
      <w:r>
        <w:rPr>
          <w:u w:val="single"/>
        </w:rPr>
        <w:t xml:space="preserve"> </w:t>
      </w:r>
      <w:r>
        <w:rPr>
          <w:u w:val="single"/>
        </w:rPr>
        <w:t xml:space="preserve"> </w:t>
      </w:r>
      <w:r>
        <w:rPr>
          <w:u w:val="single"/>
        </w:rPr>
        <w:t xml:space="preserve">DEFINITION.  In this subchapter, "minor" means a person younger than 21 years of 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491.0352.</w:t>
      </w:r>
      <w:r>
        <w:rPr>
          <w:u w:val="single"/>
        </w:rPr>
        <w:t xml:space="preserve"> </w:t>
      </w:r>
      <w:r>
        <w:rPr>
          <w:u w:val="single"/>
        </w:rPr>
        <w:t xml:space="preserve"> </w:t>
      </w:r>
      <w:r>
        <w:rPr>
          <w:u w:val="single"/>
        </w:rPr>
        <w:t xml:space="preserve">SALE OR DISTRIBUTION OF CANNABIS OR CANNABIS PRODUCT TO MINORS PROHIBITED; PROOF OF AGE REQUIRED. </w:t>
      </w:r>
      <w:r>
        <w:rPr>
          <w:u w:val="single"/>
        </w:rPr>
        <w:t xml:space="preserve"> </w:t>
      </w:r>
      <w:r>
        <w:rPr>
          <w:u w:val="single"/>
        </w:rPr>
        <w:t xml:space="preserve">(a) </w:t>
      </w:r>
      <w:r>
        <w:rPr>
          <w:u w:val="single"/>
        </w:rPr>
        <w:t xml:space="preserve"> </w:t>
      </w:r>
      <w:r>
        <w:rPr>
          <w:u w:val="single"/>
        </w:rPr>
        <w:t xml:space="preserve">A person commits an offense if the person, under the authority of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sells, gives, or causes to be sold or given cannabis or cannabis products to a minor;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sells, gives, or causes to be sold or given cannabis or cannabis products to another person who intends to deliver the cannabis or cannabis products to a minor.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offense under this section occurs in connection with a sale by an employee of the owner of a cannabis establishment, the employee is criminally responsible for the offense and is subject to prosecution.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 defense to prosecution under Subsection (a)(1) that the person to whom the cannabis or cannabis products were sold or given presented to the defendant apparently valid proof of identification.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proof of identification satisfies the requirements of Subsection (d) if it contains a physical description and photograph consistent with the person's appearance, purports to establish that the person is 21 years of age or older, and was issued by a governmental agency. The proof of identification may include a driver's license issued by this state or another state, a passport, or an identification card issued by a state or the federal government.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122.103(c), Agriculture Code, is amended to read as follows:</w:t>
      </w:r>
    </w:p>
    <w:p w:rsidR="003F3435" w:rsidRDefault="0032493E">
      <w:pPr>
        <w:spacing w:line="480" w:lineRule="auto"/>
        <w:ind w:firstLine="720"/>
        <w:jc w:val="both"/>
      </w:pPr>
      <w:r>
        <w:t xml:space="preserve">(c)</w:t>
      </w:r>
      <w:r xml:space="preserve">
        <w:t> </w:t>
      </w:r>
      <w:r xml:space="preserve">
        <w:t> </w:t>
      </w:r>
      <w:r>
        <w:t xml:space="preserve">A qualified applicant who along with the application submits proof to the department that the applicant holds a license under Chapter 487 </w:t>
      </w:r>
      <w:r>
        <w:rPr>
          <w:u w:val="single"/>
        </w:rPr>
        <w:t xml:space="preserve">or 491</w:t>
      </w:r>
      <w:r>
        <w:t xml:space="preserve">, Health and Safety Code, is not required to pay an application fee, and the department shall issue the license to the applicant within the time prescribed by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411.0891(a),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Subject to Section 411.087, the department is authorized to obtain and use criminal history record information maintained by the Federal Bureau of Investigation or the department that relates to a person who:</w:t>
      </w:r>
    </w:p>
    <w:p w:rsidR="003F3435" w:rsidRDefault="0032493E">
      <w:pPr>
        <w:spacing w:line="480" w:lineRule="auto"/>
        <w:ind w:firstLine="1440"/>
        <w:jc w:val="both"/>
      </w:pPr>
      <w:r>
        <w:t xml:space="preserve">(1)</w:t>
      </w:r>
      <w:r xml:space="preserve">
        <w:t> </w:t>
      </w:r>
      <w:r xml:space="preserve">
        <w:t> </w:t>
      </w:r>
      <w:r>
        <w:t xml:space="preserve">is an applicant for or holds a registration issued by the director under Subchapter C, Chapter 481, Health and Safety Code, that authorizes the person to manufacture, distribute, analyze, or conduct research with a controlled substance;</w:t>
      </w:r>
    </w:p>
    <w:p w:rsidR="003F3435" w:rsidRDefault="0032493E">
      <w:pPr>
        <w:spacing w:line="480" w:lineRule="auto"/>
        <w:ind w:firstLine="1440"/>
        <w:jc w:val="both"/>
      </w:pPr>
      <w:r>
        <w:t xml:space="preserve">(2)</w:t>
      </w:r>
      <w:r xml:space="preserve">
        <w:t> </w:t>
      </w:r>
      <w:r xml:space="preserve">
        <w:t> </w:t>
      </w:r>
      <w:r>
        <w:t xml:space="preserve">is an applicant for or holds a registration issued by the department under Chapter 487, Health and Safety Code, to be a director, manager, or employee of a dispensing organization, as defined by Section 487.001, Health and Safety Code;</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is an applicant for or holds a license issued under Chapter 491, Health and Safety Code, to be a cannabis grower, cannabis establishment, cannabis secure transporter, or cannabis testing facility, as defined by Section 491.0001, Health and Safety Code;</w:t>
      </w:r>
    </w:p>
    <w:p w:rsidR="003F3435" w:rsidRDefault="0032493E">
      <w:pPr>
        <w:spacing w:line="480" w:lineRule="auto"/>
        <w:ind w:firstLine="1440"/>
        <w:jc w:val="both"/>
      </w:pPr>
      <w:r>
        <w:t xml:space="preserve">(3)</w:t>
      </w:r>
      <w:r xml:space="preserve">
        <w:t> </w:t>
      </w:r>
      <w:r xml:space="preserve">
        <w:t> </w:t>
      </w:r>
      <w:r>
        <w:t xml:space="preserve">is an applicant for or holds an authorization issued by the department under Section 521.2476, Transportation Code, to do business in this state as a vendor of ignition interlock devices;</w:t>
      </w:r>
    </w:p>
    <w:p w:rsidR="003F3435" w:rsidRDefault="0032493E">
      <w:pPr>
        <w:spacing w:line="480" w:lineRule="auto"/>
        <w:ind w:firstLine="1440"/>
        <w:jc w:val="both"/>
      </w:pPr>
      <w:r>
        <w:t xml:space="preserve">(4)</w:t>
      </w:r>
      <w:r xml:space="preserve">
        <w:t> </w:t>
      </w:r>
      <w:r xml:space="preserve">
        <w:t> </w:t>
      </w:r>
      <w:r>
        <w:t xml:space="preserve">is an applicant for or holds certification by the department as an inspection station or an inspector under Subchapter G, Chapter 548, Transportation Code, holds an inspection station or inspector certificate issued under that subchapter, or is the owner of an inspection station operating under that chapter; or</w:t>
      </w:r>
    </w:p>
    <w:p w:rsidR="003F3435" w:rsidRDefault="0032493E">
      <w:pPr>
        <w:spacing w:line="480" w:lineRule="auto"/>
        <w:ind w:firstLine="1440"/>
        <w:jc w:val="both"/>
      </w:pPr>
      <w:r>
        <w:t xml:space="preserve">(5)</w:t>
      </w:r>
      <w:r xml:space="preserve">
        <w:t> </w:t>
      </w:r>
      <w:r xml:space="preserve">
        <w:t> </w:t>
      </w:r>
      <w:r>
        <w:t xml:space="preserve">is an applicant for or holds a certificate of registration issued by the department under Chapter 1956, Occupations Code, to act as a metal recycling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411.502, Government Code, is amended to read as follows:</w:t>
      </w:r>
    </w:p>
    <w:p w:rsidR="003F3435" w:rsidRDefault="0032493E">
      <w:pPr>
        <w:spacing w:line="480" w:lineRule="auto"/>
        <w:ind w:firstLine="720"/>
        <w:jc w:val="both"/>
      </w:pPr>
      <w:r>
        <w:t xml:space="preserve">Sec.</w:t>
      </w:r>
      <w:r xml:space="preserve">
        <w:t> </w:t>
      </w:r>
      <w:r>
        <w:t xml:space="preserve">411.502.</w:t>
      </w:r>
      <w:r xml:space="preserve">
        <w:t> </w:t>
      </w:r>
      <w:r xml:space="preserve">
        <w:t> </w:t>
      </w:r>
      <w:r>
        <w:t xml:space="preserve">APPLICABILITY.  This subchapter applies to a program, and persons regulated under the program, administered by the department under the following laws, including rules adopted under those laws:</w:t>
      </w:r>
    </w:p>
    <w:p w:rsidR="003F3435" w:rsidRDefault="0032493E">
      <w:pPr>
        <w:spacing w:line="480" w:lineRule="auto"/>
        <w:ind w:firstLine="1440"/>
        <w:jc w:val="both"/>
      </w:pPr>
      <w:r>
        <w:t xml:space="preserve">(1)</w:t>
      </w:r>
      <w:r xml:space="preserve">
        <w:t> </w:t>
      </w:r>
      <w:r xml:space="preserve">
        <w:t> </w:t>
      </w:r>
      <w:r>
        <w:t xml:space="preserve">Section 411.0625;</w:t>
      </w:r>
    </w:p>
    <w:p w:rsidR="003F3435" w:rsidRDefault="0032493E">
      <w:pPr>
        <w:spacing w:line="480" w:lineRule="auto"/>
        <w:ind w:firstLine="1440"/>
        <w:jc w:val="both"/>
      </w:pPr>
      <w:r>
        <w:t xml:space="preserve">(2)</w:t>
      </w:r>
      <w:r xml:space="preserve">
        <w:t> </w:t>
      </w:r>
      <w:r xml:space="preserve">
        <w:t> </w:t>
      </w:r>
      <w:r>
        <w:t xml:space="preserve">Chapter 487, Health and Safety Code;</w:t>
      </w:r>
    </w:p>
    <w:p w:rsidR="003F3435" w:rsidRDefault="0032493E">
      <w:pPr>
        <w:spacing w:line="480" w:lineRule="auto"/>
        <w:ind w:firstLine="1440"/>
        <w:jc w:val="both"/>
      </w:pPr>
      <w:r>
        <w:rPr>
          <w:u w:val="single"/>
        </w:rPr>
        <w:t xml:space="preserve">(2-a) Chapter 491, Health and Safety Code;</w:t>
      </w:r>
    </w:p>
    <w:p w:rsidR="003F3435" w:rsidRDefault="0032493E">
      <w:pPr>
        <w:spacing w:line="480" w:lineRule="auto"/>
        <w:ind w:firstLine="1440"/>
        <w:jc w:val="both"/>
      </w:pPr>
      <w:r>
        <w:t xml:space="preserve">(3)</w:t>
      </w:r>
      <w:r xml:space="preserve">
        <w:t> </w:t>
      </w:r>
      <w:r xml:space="preserve">
        <w:t> </w:t>
      </w:r>
      <w:r>
        <w:t xml:space="preserve">Chapter 1702, Occupations Code;</w:t>
      </w:r>
    </w:p>
    <w:p w:rsidR="003F3435" w:rsidRDefault="0032493E">
      <w:pPr>
        <w:spacing w:line="480" w:lineRule="auto"/>
        <w:ind w:firstLine="1440"/>
        <w:jc w:val="both"/>
      </w:pPr>
      <w:r>
        <w:t xml:space="preserve">(4)</w:t>
      </w:r>
      <w:r xml:space="preserve">
        <w:t> </w:t>
      </w:r>
      <w:r xml:space="preserve">
        <w:t> </w:t>
      </w:r>
      <w:r>
        <w:t xml:space="preserve">Chapter 1956, Occupations Code;</w:t>
      </w:r>
    </w:p>
    <w:p w:rsidR="003F3435" w:rsidRDefault="0032493E">
      <w:pPr>
        <w:spacing w:line="480" w:lineRule="auto"/>
        <w:ind w:firstLine="1440"/>
        <w:jc w:val="both"/>
      </w:pPr>
      <w:r>
        <w:t xml:space="preserve">(5)</w:t>
      </w:r>
      <w:r xml:space="preserve">
        <w:t> </w:t>
      </w:r>
      <w:r xml:space="preserve">
        <w:t> </w:t>
      </w:r>
      <w:r>
        <w:t xml:space="preserve">Section 521.2476, Transportation Code; and</w:t>
      </w:r>
    </w:p>
    <w:p w:rsidR="003F3435" w:rsidRDefault="0032493E">
      <w:pPr>
        <w:spacing w:line="480" w:lineRule="auto"/>
        <w:ind w:firstLine="1440"/>
        <w:jc w:val="both"/>
      </w:pPr>
      <w:r>
        <w:t xml:space="preserve">(6)</w:t>
      </w:r>
      <w:r xml:space="preserve">
        <w:t> </w:t>
      </w:r>
      <w:r xml:space="preserve">
        <w:t> </w:t>
      </w:r>
      <w:r>
        <w:t xml:space="preserve">Subchapter G, Chapter 548, Transportation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443.202(a),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does not apply to low-THC cannabis regulated under Chapter 487 </w:t>
      </w:r>
      <w:r>
        <w:rPr>
          <w:u w:val="single"/>
        </w:rPr>
        <w:t xml:space="preserve">or cannabis regulated under Chapter 491</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443.2025(a),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does not apply to low-THC cannabis regulated under Chapter 487 </w:t>
      </w:r>
      <w:r>
        <w:rPr>
          <w:u w:val="single"/>
        </w:rPr>
        <w:t xml:space="preserve">or cannabis regulated under Chapter 491</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481.062, Health and Safety Code, is amended to read as follows:</w:t>
      </w:r>
    </w:p>
    <w:p w:rsidR="003F3435" w:rsidRDefault="0032493E">
      <w:pPr>
        <w:spacing w:line="480" w:lineRule="auto"/>
        <w:ind w:firstLine="720"/>
        <w:jc w:val="both"/>
      </w:pPr>
      <w:r>
        <w:t xml:space="preserve">Sec.</w:t>
      </w:r>
      <w:r xml:space="preserve">
        <w:t> </w:t>
      </w:r>
      <w:r>
        <w:t xml:space="preserve">481.062.</w:t>
      </w:r>
      <w:r xml:space="preserve">
        <w:t> </w:t>
      </w:r>
      <w:r xml:space="preserve">
        <w:t> </w:t>
      </w:r>
      <w:r>
        <w:t xml:space="preserve">EXEMPTIONS.  (a) </w:t>
      </w:r>
      <w:r>
        <w:t xml:space="preserve"> </w:t>
      </w:r>
      <w:r>
        <w:t xml:space="preserve">The following persons </w:t>
      </w:r>
      <w:r>
        <w:rPr>
          <w:u w:val="single"/>
        </w:rPr>
        <w:t xml:space="preserve">are not required to register and</w:t>
      </w:r>
      <w:r>
        <w:t xml:space="preserve"> may possess a controlled substance under this chapter [</w:t>
      </w:r>
      <w:r>
        <w:rPr>
          <w:strike/>
        </w:rPr>
        <w:t xml:space="preserve">without registering with the Federal Drug Enforcement Administration</w:t>
      </w:r>
      <w:r>
        <w:t xml:space="preserve">]:</w:t>
      </w:r>
    </w:p>
    <w:p w:rsidR="003F3435" w:rsidRDefault="0032493E">
      <w:pPr>
        <w:spacing w:line="480" w:lineRule="auto"/>
        <w:ind w:firstLine="1440"/>
        <w:jc w:val="both"/>
      </w:pPr>
      <w:r>
        <w:t xml:space="preserve">(1)</w:t>
      </w:r>
      <w:r xml:space="preserve">
        <w:t> </w:t>
      </w:r>
      <w:r xml:space="preserve">
        <w:t> </w:t>
      </w:r>
      <w:r>
        <w:t xml:space="preserve">an agent or employee of a </w:t>
      </w:r>
      <w:r>
        <w:rPr>
          <w:u w:val="single"/>
        </w:rPr>
        <w:t xml:space="preserve">registered</w:t>
      </w:r>
      <w:r>
        <w:t xml:space="preserve"> manufacturer, distributor, analyzer, or dispenser of the controlled substance [</w:t>
      </w:r>
      <w:r>
        <w:rPr>
          <w:strike/>
        </w:rPr>
        <w:t xml:space="preserve">who is registered with the Federal Drug Enforcement Administration and</w:t>
      </w:r>
      <w:r>
        <w:t xml:space="preserve">] acting in the usual course of business or employment;</w:t>
      </w:r>
    </w:p>
    <w:p w:rsidR="003F3435" w:rsidRDefault="0032493E">
      <w:pPr>
        <w:spacing w:line="480" w:lineRule="auto"/>
        <w:ind w:firstLine="1440"/>
        <w:jc w:val="both"/>
      </w:pPr>
      <w:r>
        <w:t xml:space="preserve">(2)</w:t>
      </w:r>
      <w:r xml:space="preserve">
        <w:t> </w:t>
      </w:r>
      <w:r xml:space="preserve">
        <w:t> </w:t>
      </w:r>
      <w:r>
        <w:t xml:space="preserve">a common or contract carrier, a warehouseman, or an employee of a carrier or warehouseman whose possession of the controlled substance is in the usual course of business or employment;</w:t>
      </w:r>
    </w:p>
    <w:p w:rsidR="003F3435" w:rsidRDefault="0032493E">
      <w:pPr>
        <w:spacing w:line="480" w:lineRule="auto"/>
        <w:ind w:firstLine="1440"/>
        <w:jc w:val="both"/>
      </w:pPr>
      <w:r>
        <w:t xml:space="preserve">(3)</w:t>
      </w:r>
      <w:r xml:space="preserve">
        <w:t> </w:t>
      </w:r>
      <w:r xml:space="preserve">
        <w:t> </w:t>
      </w:r>
      <w:r>
        <w:t xml:space="preserve">an ultimate user or a person in possession of the controlled substance under a lawful order of a practitioner or in lawful possession of the controlled substance if it is listed in Schedule V;</w:t>
      </w:r>
    </w:p>
    <w:p w:rsidR="003F3435" w:rsidRDefault="0032493E">
      <w:pPr>
        <w:spacing w:line="480" w:lineRule="auto"/>
        <w:ind w:firstLine="1440"/>
        <w:jc w:val="both"/>
      </w:pPr>
      <w:r>
        <w:t xml:space="preserve">(4)</w:t>
      </w:r>
      <w:r xml:space="preserve">
        <w:t> </w:t>
      </w:r>
      <w:r xml:space="preserve">
        <w:t> </w:t>
      </w:r>
      <w:r>
        <w:t xml:space="preserve">an officer or employee of this state, another state, a political subdivision of this state or another state, or the United States who is lawfully engaged in the enforcement of a law relating to a controlled substance or drug or to a customs law and authorized to possess the controlled substance in the discharge of the person's official duties;</w:t>
      </w:r>
    </w:p>
    <w:p w:rsidR="003F3435" w:rsidRDefault="0032493E">
      <w:pPr>
        <w:spacing w:line="480" w:lineRule="auto"/>
        <w:ind w:firstLine="1440"/>
        <w:jc w:val="both"/>
      </w:pPr>
      <w:r>
        <w:t xml:space="preserve">(5)</w:t>
      </w:r>
      <w:r xml:space="preserve">
        <w:t> </w:t>
      </w:r>
      <w:r xml:space="preserve">
        <w:t> </w:t>
      </w:r>
      <w:r>
        <w:t xml:space="preserve">if the substance is tetrahydrocannabinol or one of its derivatives:</w:t>
      </w:r>
    </w:p>
    <w:p w:rsidR="003F3435" w:rsidRDefault="0032493E">
      <w:pPr>
        <w:spacing w:line="480" w:lineRule="auto"/>
        <w:ind w:firstLine="2160"/>
        <w:jc w:val="both"/>
      </w:pPr>
      <w:r>
        <w:t xml:space="preserve">(A)</w:t>
      </w:r>
      <w:r xml:space="preserve">
        <w:t> </w:t>
      </w:r>
      <w:r xml:space="preserve">
        <w:t> </w:t>
      </w:r>
      <w:r>
        <w:t xml:space="preserve">a Department of State Health Services official, a medical school researcher, or a research program participant possessing the substance as authorized under Subchapter G; or</w:t>
      </w:r>
    </w:p>
    <w:p w:rsidR="003F3435" w:rsidRDefault="0032493E">
      <w:pPr>
        <w:spacing w:line="480" w:lineRule="auto"/>
        <w:ind w:firstLine="2160"/>
        <w:jc w:val="both"/>
      </w:pPr>
      <w:r>
        <w:t xml:space="preserve">(B)</w:t>
      </w:r>
      <w:r xml:space="preserve">
        <w:t> </w:t>
      </w:r>
      <w:r xml:space="preserve">
        <w:t> </w:t>
      </w:r>
      <w:r>
        <w:t xml:space="preserve">a practitioner or an ultimate user possessing the substance as a participant in a federally approved therapeutic research program that the commissioner has reviewed and found, in writing, to contain a medically responsible research protocol;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 dispensing organization licensed under Chapter 487 that possesses low-THC cannabis</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cannabis grower, cannabis establishment, cannabis secure transporter, or cannabis testing facility licensed under Chapter 491 that possesses cannabis or cannabis products;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person who possesses cannabis or cannabis products in accordance with Chapter 491</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"cannabis" and "cannabis product" have the meanings assigned to those terms by Section 491.0001.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481.111, Health and Safety Code, is amended by adding Subsections (g) and (h)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Sections 481.113, 481.116, 481.120, 481.121, and 481.125 do not apply to a person who engages in the acquisition, possession, production, processing, cultivation, delivery, transportation, disposal, transfer, or use of a raw material used in or by-product created by the production or cultivation of cannabis or cannabis products if the conduct is expressly authorized by Subchapter B, Chapter 491.</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purposes of Subsection (g), "cannabis" and "cannabis product" have the meanings assigned to those terms by Section 491.0001.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551.004, Occupations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This subtitle does not apply to:</w:t>
      </w:r>
    </w:p>
    <w:p w:rsidR="003F3435" w:rsidRDefault="0032493E">
      <w:pPr>
        <w:spacing w:line="480" w:lineRule="auto"/>
        <w:ind w:firstLine="1440"/>
        <w:jc w:val="both"/>
      </w:pPr>
      <w:r>
        <w:t xml:space="preserve">(1)</w:t>
      </w:r>
      <w:r xml:space="preserve">
        <w:t> </w:t>
      </w:r>
      <w:r xml:space="preserve">
        <w:t> </w:t>
      </w:r>
      <w:r>
        <w:t xml:space="preserve">a practitioner licensed by the appropriate state board who supplies a patient of the practitioner with a drug in a manner authorized by state or federal law and who does not operate a pharmacy for the retailing of prescription drugs;</w:t>
      </w:r>
    </w:p>
    <w:p w:rsidR="003F3435" w:rsidRDefault="0032493E">
      <w:pPr>
        <w:spacing w:line="480" w:lineRule="auto"/>
        <w:ind w:firstLine="1440"/>
        <w:jc w:val="both"/>
      </w:pPr>
      <w:r>
        <w:t xml:space="preserve">(2)</w:t>
      </w:r>
      <w:r xml:space="preserve">
        <w:t> </w:t>
      </w:r>
      <w:r xml:space="preserve">
        <w:t> </w:t>
      </w:r>
      <w:r>
        <w:t xml:space="preserve">a member of the faculty of a college of pharmacy recognized by the board who is a pharmacist and who performs the pharmacist's services only for the benefit of the college;</w:t>
      </w:r>
    </w:p>
    <w:p w:rsidR="003F3435" w:rsidRDefault="0032493E">
      <w:pPr>
        <w:spacing w:line="480" w:lineRule="auto"/>
        <w:ind w:firstLine="1440"/>
        <w:jc w:val="both"/>
      </w:pPr>
      <w:r>
        <w:t xml:space="preserve">(3)</w:t>
      </w:r>
      <w:r xml:space="preserve">
        <w:t> </w:t>
      </w:r>
      <w:r xml:space="preserve">
        <w:t> </w:t>
      </w:r>
      <w:r>
        <w:t xml:space="preserve">a person who procures prescription drugs for lawful research, teaching, or testing and not for resale;</w:t>
      </w:r>
    </w:p>
    <w:p w:rsidR="003F3435" w:rsidRDefault="0032493E">
      <w:pPr>
        <w:spacing w:line="480" w:lineRule="auto"/>
        <w:ind w:firstLine="1440"/>
        <w:jc w:val="both"/>
      </w:pPr>
      <w:r>
        <w:t xml:space="preserve">(4)</w:t>
      </w:r>
      <w:r xml:space="preserve">
        <w:t> </w:t>
      </w:r>
      <w:r xml:space="preserve">
        <w:t> </w:t>
      </w:r>
      <w:r>
        <w:t xml:space="preserve">a home and community support services agency that possesses a dangerous drug as authorized by Section 142.0061, 142.0062, or 142.0063, Health and Safety Code;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dispensing organization[</w:t>
      </w:r>
      <w:r>
        <w:rPr>
          <w:strike/>
        </w:rPr>
        <w:t xml:space="preserve">, as defined by Section 487.001, Health and Safety Code,</w:t>
      </w:r>
      <w:r>
        <w:t xml:space="preserve">] that cultivates, processes, and dispenses low-THC cannabis, as authorized by Chapter 487, Health and Safety Code, to a patient listed in the compassionate-use registry established under that chapter</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cannabis grower,  cannabis establishment, cannabis secure transporter, or cannabis testing facility licensed under Chapter 491, Health and Safety Code, that cultivates, manufactures, processes, distributes, delivers, sells, tests, transports, or dispenses cannabis or a cannabis product as authorized by that chapter;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who transfers cannabis without remuneration as authorized by Section 491.0051, Health and Safety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"Cannabis," "cannabis establishment," "cannabis grower," "cannabis product," "cannabis secure transporter," and "cannabis testing facility" have the meanings assigned by Section 491.0001,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"Dispensing organization" and "low-THC cannabis" have the meanings assigned by Section 487.001, Health and Safety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151.313(c), Tax Code, is amended to read as follows:</w:t>
      </w:r>
    </w:p>
    <w:p w:rsidR="003F3435" w:rsidRDefault="0032493E">
      <w:pPr>
        <w:spacing w:line="480" w:lineRule="auto"/>
        <w:ind w:firstLine="720"/>
        <w:jc w:val="both"/>
      </w:pPr>
      <w:r>
        <w:t xml:space="preserve">(c)</w:t>
      </w:r>
      <w:r xml:space="preserve">
        <w:t> </w:t>
      </w:r>
      <w:r xml:space="preserve">
        <w:t> </w:t>
      </w:r>
      <w:r>
        <w:t xml:space="preserve">A product is a drug or medicine for purposes of this section if the product:</w:t>
      </w:r>
    </w:p>
    <w:p w:rsidR="003F3435" w:rsidRDefault="0032493E">
      <w:pPr>
        <w:spacing w:line="480" w:lineRule="auto"/>
        <w:ind w:firstLine="1440"/>
        <w:jc w:val="both"/>
      </w:pPr>
      <w:r>
        <w:t xml:space="preserve">(1)</w:t>
      </w:r>
      <w:r xml:space="preserve">
        <w:t> </w:t>
      </w:r>
      <w:r xml:space="preserve">
        <w:t> </w:t>
      </w:r>
      <w:r>
        <w:t xml:space="preserve">is intended for use in the diagnosis, cure, mitigation, treatment, or prevention of disease, illness, injury, or pain;</w:t>
      </w:r>
    </w:p>
    <w:p w:rsidR="003F3435" w:rsidRDefault="0032493E">
      <w:pPr>
        <w:spacing w:line="480" w:lineRule="auto"/>
        <w:ind w:firstLine="1440"/>
        <w:jc w:val="both"/>
      </w:pPr>
      <w:r>
        <w:t xml:space="preserve">(2)</w:t>
      </w:r>
      <w:r xml:space="preserve">
        <w:t> </w:t>
      </w:r>
      <w:r xml:space="preserve">
        <w:t> </w:t>
      </w:r>
      <w:r>
        <w:t xml:space="preserve">is applied to the human body or is a product that a human ingests or inhales;</w:t>
      </w:r>
    </w:p>
    <w:p w:rsidR="003F3435" w:rsidRDefault="0032493E">
      <w:pPr>
        <w:spacing w:line="480" w:lineRule="auto"/>
        <w:ind w:firstLine="1440"/>
        <w:jc w:val="both"/>
      </w:pPr>
      <w:r>
        <w:t xml:space="preserve">(3)</w:t>
      </w:r>
      <w:r xml:space="preserve">
        <w:t> </w:t>
      </w:r>
      <w:r xml:space="preserve">
        <w:t> </w:t>
      </w:r>
      <w:r>
        <w:t xml:space="preserve">is not an appliance or device;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is not food</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not cannabis or a cannabis product, as those terms are defined by Section 491.0001, Health and Safety Code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151.314, Tax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exemption provided by Subsection (a) does not apply to a cannabis product, as defined by Section 491.0001, Health and Safety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151.316, Tax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exemption provided by Subsection (a)(5) does not apply to cannabis, as defined by Section 491.0001, Health and Safety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Subtitle E, Title 2, Tax Code, is amended by adding Chapter 166 to read as follows:</w:t>
      </w:r>
    </w:p>
    <w:p w:rsidR="003F3435" w:rsidRDefault="0032493E">
      <w:pPr>
        <w:spacing w:line="480" w:lineRule="auto"/>
        <w:ind w:firstLine="1440"/>
        <w:jc w:val="both"/>
      </w:pPr>
      <w:r>
        <w:rPr>
          <w:u w:val="single"/>
        </w:rPr>
        <w:t xml:space="preserve">CHAPTER 166.  TAX ON CANNABIS AND RELATED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166.0001.</w:t>
      </w:r>
      <w:r>
        <w:rPr>
          <w:u w:val="single"/>
        </w:rPr>
        <w:t xml:space="preserve"> </w:t>
      </w:r>
      <w:r>
        <w:rPr>
          <w:u w:val="single"/>
        </w:rPr>
        <w:t xml:space="preserve"> </w:t>
      </w:r>
      <w:r>
        <w:rPr>
          <w:u w:val="single"/>
        </w:rPr>
        <w:t xml:space="preserve">DEFINITIONS.  In this chapter, "cannabis" and "cannabis product" have the meanings assigned by Section 491.0001,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166.0002.</w:t>
      </w:r>
      <w:r>
        <w:rPr>
          <w:u w:val="single"/>
        </w:rPr>
        <w:t xml:space="preserve"> </w:t>
      </w:r>
      <w:r>
        <w:rPr>
          <w:u w:val="single"/>
        </w:rPr>
        <w:t xml:space="preserve"> </w:t>
      </w:r>
      <w:r>
        <w:rPr>
          <w:u w:val="single"/>
        </w:rPr>
        <w:t xml:space="preserve">CANNABIS SALES TAX.  (a)  A tax is imposed on each sale in this state of cannabis and cannabis products.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tax rate is 10 percent of the sales price of cannabis or a cannabis product.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166.0003.</w:t>
      </w:r>
      <w:r>
        <w:rPr>
          <w:u w:val="single"/>
        </w:rPr>
        <w:t xml:space="preserve"> </w:t>
      </w:r>
      <w:r>
        <w:rPr>
          <w:u w:val="single"/>
        </w:rPr>
        <w:t xml:space="preserve"> </w:t>
      </w:r>
      <w:r>
        <w:rPr>
          <w:u w:val="single"/>
        </w:rPr>
        <w:t xml:space="preserve">APPLICATION OF OTHER PROVISIONS OF CODE.  (a) </w:t>
      </w:r>
      <w:r>
        <w:rPr>
          <w:u w:val="single"/>
        </w:rPr>
        <w:t xml:space="preserve"> </w:t>
      </w:r>
      <w:r>
        <w:rPr>
          <w:u w:val="single"/>
        </w:rPr>
        <w:t xml:space="preserve">The tax imposed under this chapter is in addition to the taxes imposed under Chapter 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tax imposed under this chapter is administered, imposed, collected, and enforced in the same manner as the taxes under Chapter 151 are administered, imposed, collected, and enforced;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provisions of Chapter 151 applicable to the sales tax imposed under Subchapter C, Chapter 151, apply to the tax imposed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166.0004.</w:t>
      </w:r>
      <w:r>
        <w:rPr>
          <w:u w:val="single"/>
        </w:rPr>
        <w:t xml:space="preserve"> </w:t>
      </w:r>
      <w:r>
        <w:rPr>
          <w:u w:val="single"/>
        </w:rPr>
        <w:t xml:space="preserve"> </w:t>
      </w:r>
      <w:r>
        <w:rPr>
          <w:u w:val="single"/>
        </w:rPr>
        <w:t xml:space="preserve">DISPOSITION OF PROCEEDS.  The comptroller shall deposit the proceeds from the tax imposed under this chapter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percent to the credit of the cannabis regulation account under Section 491.0251,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 percent to the credit of the cannabis testing and quality control account under Section 491.0252,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20 percent to the credit of the cannabis establishment regulation and oversight local share account under Section 491.0253, Health and Safety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remainder to the credit of the foundation school fund.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Not later than July 1, 2024, the Texas Commission of Licensing and Regulation shall adopt rules as required to implement, administer, and enforce Chapter 491, Health and Safety Code, as added by this Act.</w:t>
      </w:r>
    </w:p>
    <w:p w:rsidR="003F3435" w:rsidRDefault="0032493E">
      <w:pPr>
        <w:spacing w:line="480" w:lineRule="auto"/>
        <w:ind w:firstLine="720"/>
        <w:jc w:val="both"/>
      </w:pPr>
      <w:r>
        <w:t xml:space="preserve">(b)</w:t>
      </w:r>
      <w:r xml:space="preserve">
        <w:t> </w:t>
      </w:r>
      <w:r xml:space="preserve">
        <w:t> </w:t>
      </w:r>
      <w:r>
        <w:t xml:space="preserve">Not later than November 1, 2024, the Texas Department of Licensing and Regulation shall begin licensing cannabis growers, cannabis establishments, cannabis secure transporters, and cannabis testing facilities in accordance with Chapter 491, Health and Safety Code, as added by this Act, provided that the applicants for a license have met all requirements for approval under Chapter 491, Health and Safety Code, as added by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changes in law made by this Act do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