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Morales of Maverick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Blanco)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read first time and referred to Subcommittee on Higher Education;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reported favorably from Committee on Education by the following vote:</w:t>
      </w:r>
      <w:r>
        <w:t xml:space="preserve"> </w:t>
      </w:r>
      <w:r>
        <w:t xml:space="preserve"> </w:t>
      </w:r>
      <w:r>
        <w:t xml:space="preserve">Yeas 12, Nays 1;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course levels offered at Sul Ross State University Rio Grande College.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96.01,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96.01.</w:t>
      </w:r>
      <w:r xml:space="preserve">
        <w:t> </w:t>
      </w:r>
      <w:r xml:space="preserve">
        <w:t> </w:t>
      </w:r>
      <w:r>
        <w:t xml:space="preserve">SUL ROSS STATE UNIVERSITY. </w:t>
      </w:r>
      <w:r>
        <w:t xml:space="preserve"> </w:t>
      </w:r>
      <w:r>
        <w:t xml:space="preserve">Sul Ross State University is a coeducational institution of higher education located in the city of Alpine, with an [</w:t>
      </w:r>
      <w:r>
        <w:rPr>
          <w:strike/>
        </w:rPr>
        <w:t xml:space="preserve">upper-level</w:t>
      </w:r>
      <w:r>
        <w:t xml:space="preserve">] educational center known as Sul Ross State University Rio Grande College operated in the cities of Del Rio, Eagle Pass, and Uvalde. </w:t>
      </w:r>
      <w:r>
        <w:t xml:space="preserve"> </w:t>
      </w:r>
      <w:r>
        <w:t xml:space="preserve">The university is under the management and control of the Board of Regents, Texas State University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January 1, 2026.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