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88R3822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receive certain tax revenue derived from a hotel and convention center project and to pledge certain tax revenue for the payment of obligations related to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351.001(7)(B);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351.001(7)(D);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351.001(7)(E);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351.102(e)(3);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that contains more than 75 percent of the population of a county with a population of 1.5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150,000 or more but less than 200,000 that is partially located in at least one county with a population of 125,000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with a population of 150,000 or more but less than one million that is located in one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180,000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with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an American Quarter Horse Hall of Fame and Museum;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borders Lake Palestine;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contains the headwaters of the San Gabriel River;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of 99,900 or more but less than 111,000 that is located in a county with a population of 135,000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110,000 or more but less than 135,000 at least part of which is located in a county with a population of less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9,000 or more but less than 10,000 that is located in two counties, each of which has a population of 662,000 or more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of 200,000 or more but less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95,000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more than one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municipality with a population of 45,000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two million or more and one of which has a population of 149,000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almost wholly located in a county with a population of 600,000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partially located in a county with a population of 1.8 million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visitor center and museum located in a 19th-century rock building in the municipality's downtown;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waterpark open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municipality with a population of 56,000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municipality with a population of 83,000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Clear Lake;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an eligible coastal municipality with a population of 3,000 or more but less than 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a municipality with a population of 90,000 or more but less than 150,000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three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branch campus of a component institution of the University of Houston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a municipality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primarily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connected by a bridge to a municipality described by Subdivision (20);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 municipality with a population of 20,000 or more but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Mustang Bayou;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wholly located in a county with a population of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 municipality with a population of 70,000 or more but less than 90,000 that is located in two counties, one of which has a population of four million or more and the other of which has a population of less than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a municipality with a population of 10,000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wholly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city hall located less than three miles from a space center operated by an agency of the federal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a municipality that is the county seat of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through which the Pedernales River flows;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which the birthplace of a president of the United States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a municipality that contains a portion of U.S. Highway 79 and State Highway 130;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a municipality with a population of 48,000 or more but less than 95,000 that is located in two counties, one of which has a population of 900,000 or more but less than 1.7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a municipality with a population of less than 25,000 that contains a museum of Western American art;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a municipality with a population of 50,000 or more that is the county seat of a county that contains a portion of the Sam Houston National Forest;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a municipality with a population of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cultural heritage museum;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borders the United Mexican States and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(35)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115,000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1.8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hosts an annual peach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(36)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585,000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(37)</w:t>
      </w:r>
      <w:r xml:space="preserve">
        <w:t> </w:t>
      </w:r>
      <w:r xml:space="preserve">
        <w:t> </w:t>
      </w:r>
      <w:r>
        <w:t xml:space="preserve">a municipality with a population of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component university of The Texas A&amp;M University System;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adjacent to a county that borders Oklahoma;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(38)</w:t>
      </w:r>
      <w:r xml:space="preserve">
        <w:t> </w:t>
      </w:r>
      <w:r xml:space="preserve">
        <w:t> </w:t>
      </w:r>
      <w:r>
        <w:t xml:space="preserve">a municipality with a population of less than 6,100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of which has a population of 600,000 or more but less than two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hosts an annual Cajun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(39)</w:t>
      </w:r>
      <w:r xml:space="preserve">
        <w:t> </w:t>
      </w:r>
      <w:r xml:space="preserve">
        <w:t> </w:t>
      </w:r>
      <w:r>
        <w:t xml:space="preserve">a municipality with a population of 13,000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with a population of less than 400,000;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 which at least one World Birding Center site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(40)</w:t>
      </w:r>
      <w:r xml:space="preserve">
        <w:t> </w:t>
      </w:r>
      <w:r xml:space="preserve">
        <w:t> </w:t>
      </w:r>
      <w:r>
        <w:t xml:space="preserve">a municipality with a population of 4,000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not more than five miles from a state historic site that serves as a visitor center for a state park that contains 300,000 or more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(41)</w:t>
      </w:r>
      <w:r xml:space="preserve">
        <w:t> </w:t>
      </w:r>
      <w:r xml:space="preserve">
        <w:t> </w:t>
      </w:r>
      <w:r>
        <w:t xml:space="preserve">a municipality with a population of 36,000 or more that is adjacent to at least two municipalities described by Subdivision (15);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(42)</w:t>
      </w:r>
      <w:r xml:space="preserve">
        <w:t> </w:t>
      </w:r>
      <w:r xml:space="preserve">
        <w:t> </w:t>
      </w:r>
      <w:r>
        <w:t xml:space="preserve">a municipality with a population of 28,000 or more in which is located a historic railroad depot and heritage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(43)</w:t>
      </w:r>
      <w:r xml:space="preserve">
        <w:t> </w:t>
      </w:r>
      <w:r xml:space="preserve">
        <w:t> </w:t>
      </w:r>
      <w:r>
        <w:t xml:space="preserve">a municipality located in a county that has a population of not more than 300,000 and in which a component university of the University of Houston System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(44)</w:t>
      </w:r>
      <w:r xml:space="preserve">
        <w:t> </w:t>
      </w:r>
      <w:r xml:space="preserve">
        <w:t> </w:t>
      </w:r>
      <w:r>
        <w:t xml:space="preserve">a municipality with a population of less than 500,000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located in two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adjacent to a municipality described by Subdivision (31);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more than 67,000;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 with 90 percent of the municipality's territory located in a county with a population of at least 580,000, and the remaining territory located in a county with a population of at least four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wholly located in, but is not the county seat of, a county with a population of one million or more: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all or part of a municipality with a population of one million or more is located;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adjacent to a county with a population of 2.5 million or more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