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Leach, Holland</w:t>
      </w:r>
      <w:r xml:space="preserve">
        <w:tab wTab="150" tlc="none" cTlc="0"/>
      </w:r>
      <w:r>
        <w:t xml:space="preserve">H.B.</w:t>
      </w:r>
      <w:r xml:space="preserve">
        <w:t> </w:t>
      </w:r>
      <w:r>
        <w:t xml:space="preserve">No.</w:t>
      </w:r>
      <w:r xml:space="preserve">
        <w:t> </w:t>
      </w:r>
      <w:r>
        <w:t xml:space="preserve">2007</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Parker)</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24,</w:t>
      </w:r>
      <w:r xml:space="preserve">
        <w:t> </w:t>
      </w:r>
      <w:r>
        <w:t xml:space="preserve">2023; April</w:t>
      </w:r>
      <w:r xml:space="preserve">
        <w:t> </w:t>
      </w:r>
      <w:r>
        <w:t xml:space="preserve">24,</w:t>
      </w:r>
      <w:r xml:space="preserve">
        <w:t> </w:t>
      </w:r>
      <w:r>
        <w:t xml:space="preserve">2023, read first time and referred to Committee on State Affairs; May</w:t>
      </w:r>
      <w:r xml:space="preserve">
        <w:t> </w:t>
      </w:r>
      <w:r>
        <w:t xml:space="preserve">5,</w:t>
      </w:r>
      <w:r xml:space="preserve">
        <w:t> </w:t>
      </w:r>
      <w:r>
        <w:t xml:space="preserve">2023, reported favorably by the following vote:</w:t>
      </w:r>
      <w:r>
        <w:t xml:space="preserve"> </w:t>
      </w:r>
      <w:r>
        <w:t xml:space="preserve"> </w:t>
      </w:r>
      <w:r>
        <w:t xml:space="preserve">Yeas 11, Nays 0; May</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certificate of merit in certain actions against certain licensed or registered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150.002, Civil Practice and Remedies Code, is amended by amending Subsection (a) and adding Subsection (i)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(i), in</w:t>
      </w:r>
      <w:r>
        <w:t xml:space="preserve"> [</w:t>
      </w:r>
      <w:r>
        <w:rPr>
          <w:strike/>
        </w:rPr>
        <w:t xml:space="preserve">In</w:t>
      </w:r>
      <w:r>
        <w:t xml:space="preserve">] any action or arbitration proceeding for damages arising out of the provision of professional services by a licensed or registered professional, a claimant shall be required to file with the complaint an affidavit of a third-party licensed architect, licensed professional engineer, registered landscape architect, or registered professional land surveyor who:</w:t>
      </w:r>
    </w:p>
    <w:p w:rsidR="003F3435" w:rsidRDefault="0032493E">
      <w:pPr>
        <w:spacing w:line="480" w:lineRule="auto"/>
        <w:ind w:firstLine="1440"/>
        <w:jc w:val="both"/>
      </w:pPr>
      <w:r>
        <w:t xml:space="preserve">(1)</w:t>
      </w:r>
      <w:r xml:space="preserve">
        <w:t> </w:t>
      </w:r>
      <w:r xml:space="preserve">
        <w:t> </w:t>
      </w:r>
      <w:r>
        <w:t xml:space="preserve">is competent to testify;</w:t>
      </w:r>
    </w:p>
    <w:p w:rsidR="003F3435" w:rsidRDefault="0032493E">
      <w:pPr>
        <w:spacing w:line="480" w:lineRule="auto"/>
        <w:ind w:firstLine="1440"/>
        <w:jc w:val="both"/>
      </w:pPr>
      <w:r>
        <w:t xml:space="preserve">(2)</w:t>
      </w:r>
      <w:r xml:space="preserve">
        <w:t> </w:t>
      </w:r>
      <w:r xml:space="preserve">
        <w:t> </w:t>
      </w:r>
      <w:r>
        <w:t xml:space="preserve">holds the same professional license or registration as the defendant; and</w:t>
      </w:r>
    </w:p>
    <w:p w:rsidR="003F3435" w:rsidRDefault="0032493E">
      <w:pPr>
        <w:spacing w:line="480" w:lineRule="auto"/>
        <w:ind w:firstLine="1440"/>
        <w:jc w:val="both"/>
      </w:pPr>
      <w:r>
        <w:t xml:space="preserve">(3)</w:t>
      </w:r>
      <w:r xml:space="preserve">
        <w:t> </w:t>
      </w:r>
      <w:r xml:space="preserve">
        <w:t> </w:t>
      </w:r>
      <w:r>
        <w:t xml:space="preserve">practices in the area of practice of the defendant and offers testimony based on the person's:</w:t>
      </w:r>
    </w:p>
    <w:p w:rsidR="003F3435" w:rsidRDefault="0032493E">
      <w:pPr>
        <w:spacing w:line="480" w:lineRule="auto"/>
        <w:ind w:firstLine="2160"/>
        <w:jc w:val="both"/>
      </w:pPr>
      <w:r>
        <w:t xml:space="preserve">(A)</w:t>
      </w:r>
      <w:r xml:space="preserve">
        <w:t> </w:t>
      </w:r>
      <w:r xml:space="preserve">
        <w:t> </w:t>
      </w:r>
      <w:r>
        <w:t xml:space="preserve">knowledge;</w:t>
      </w:r>
    </w:p>
    <w:p w:rsidR="003F3435" w:rsidRDefault="0032493E">
      <w:pPr>
        <w:spacing w:line="480" w:lineRule="auto"/>
        <w:ind w:firstLine="2160"/>
        <w:jc w:val="both"/>
      </w:pPr>
      <w:r>
        <w:t xml:space="preserve">(B)</w:t>
      </w:r>
      <w:r xml:space="preserve">
        <w:t> </w:t>
      </w:r>
      <w:r xml:space="preserve">
        <w:t> </w:t>
      </w:r>
      <w:r>
        <w:t xml:space="preserve">skill;</w:t>
      </w:r>
    </w:p>
    <w:p w:rsidR="003F3435" w:rsidRDefault="0032493E">
      <w:pPr>
        <w:spacing w:line="480" w:lineRule="auto"/>
        <w:ind w:firstLine="2160"/>
        <w:jc w:val="both"/>
      </w:pPr>
      <w:r>
        <w:t xml:space="preserve">(C)</w:t>
      </w:r>
      <w:r xml:space="preserve">
        <w:t> </w:t>
      </w:r>
      <w:r xml:space="preserve">
        <w:t> </w:t>
      </w:r>
      <w:r>
        <w:t xml:space="preserve">experience;</w:t>
      </w:r>
    </w:p>
    <w:p w:rsidR="003F3435" w:rsidRDefault="0032493E">
      <w:pPr>
        <w:spacing w:line="480" w:lineRule="auto"/>
        <w:ind w:firstLine="2160"/>
        <w:jc w:val="both"/>
      </w:pPr>
      <w:r>
        <w:t xml:space="preserve">(D)</w:t>
      </w:r>
      <w:r xml:space="preserve">
        <w:t> </w:t>
      </w:r>
      <w:r xml:space="preserve">
        <w:t> </w:t>
      </w:r>
      <w:r>
        <w:t xml:space="preserve">education;</w:t>
      </w:r>
    </w:p>
    <w:p w:rsidR="003F3435" w:rsidRDefault="0032493E">
      <w:pPr>
        <w:spacing w:line="480" w:lineRule="auto"/>
        <w:ind w:firstLine="2160"/>
        <w:jc w:val="both"/>
      </w:pPr>
      <w:r>
        <w:t xml:space="preserve">(E)</w:t>
      </w:r>
      <w:r xml:space="preserve">
        <w:t> </w:t>
      </w:r>
      <w:r xml:space="preserve">
        <w:t> </w:t>
      </w:r>
      <w:r>
        <w:t xml:space="preserve">training; and</w:t>
      </w:r>
    </w:p>
    <w:p w:rsidR="003F3435" w:rsidRDefault="0032493E">
      <w:pPr>
        <w:spacing w:line="480" w:lineRule="auto"/>
        <w:ind w:firstLine="2160"/>
        <w:jc w:val="both"/>
      </w:pPr>
      <w:r>
        <w:t xml:space="preserve">(F)</w:t>
      </w:r>
      <w:r xml:space="preserve">
        <w:t> </w:t>
      </w:r>
      <w:r xml:space="preserve">
        <w:t> </w:t>
      </w:r>
      <w:r>
        <w:t xml:space="preserve">practice.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third-party plaintiff that is a design-build firm or a design-build team, or an architect, engineer, or other member of a design-build firm or design-build team, is not required to file an affidavit described by Subsection (a) in connection with filing a third-party claim or cross-claim against a licensed or registered professional if the action or arbitration proceeding arises out of a design-build project in which a governmental entity contracts with a single entity to provide both design and construction services for the construction, expansion, extension, rehabilitation, alteration, or repair of a facility, a building or associated structure, a civil works project, or a highway project.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