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88R7976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2034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mental health policies and services for peace officers and fire fighters.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A-1, Chapter 614, Government Code, is amended to read as follows:</w:t>
      </w:r>
    </w:p>
    <w:p w:rsidR="003F3435" w:rsidRDefault="0032493E">
      <w:pPr>
        <w:spacing w:line="480" w:lineRule="auto"/>
        <w:jc w:val="center"/>
      </w:pPr>
      <w:r>
        <w:t xml:space="preserve">SUBCHAPTER A-1. </w:t>
      </w:r>
      <w:r>
        <w:t xml:space="preserve"> </w:t>
      </w:r>
      <w:r>
        <w:t xml:space="preserve">MENTAL HEALTH </w:t>
      </w:r>
      <w:r>
        <w:rPr>
          <w:u w:val="single"/>
        </w:rPr>
        <w:t xml:space="preserve">OF PEACE OFFICERS AND FIRE FIGHTERS</w:t>
      </w:r>
      <w:r>
        <w:t xml:space="preserve"> [</w:t>
      </w:r>
      <w:r>
        <w:rPr>
          <w:strike/>
        </w:rPr>
        <w:t xml:space="preserve">LEAVE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A-1, Chapter 614, Government Code, is amended by adding Section 614.014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614.014.</w:t>
      </w:r>
      <w:r>
        <w:rPr>
          <w:u w:val="single"/>
        </w:rPr>
        <w:t xml:space="preserve"> </w:t>
      </w:r>
      <w:r>
        <w:rPr>
          <w:u w:val="single"/>
        </w:rPr>
        <w:t xml:space="preserve"> </w:t>
      </w:r>
      <w:r>
        <w:rPr>
          <w:u w:val="single"/>
        </w:rPr>
        <w:t xml:space="preserve">DEFINITIONS.  In this subchapter, "employer," "fire fighter," and "peace officer" have the meanings assigned by Section 614.001.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614.015, Government Code, is amended to read as follows:</w:t>
      </w:r>
    </w:p>
    <w:p w:rsidR="003F3435" w:rsidRDefault="0032493E">
      <w:pPr>
        <w:spacing w:line="480" w:lineRule="auto"/>
        <w:ind w:firstLine="720"/>
        <w:jc w:val="both"/>
      </w:pPr>
      <w:r>
        <w:t xml:space="preserve">Sec.</w:t>
      </w:r>
      <w:r xml:space="preserve">
        <w:t> </w:t>
      </w:r>
      <w:r>
        <w:t xml:space="preserve">614.015.</w:t>
      </w:r>
      <w:r xml:space="preserve">
        <w:t> </w:t>
      </w:r>
      <w:r xml:space="preserve">
        <w:t> </w:t>
      </w:r>
      <w:r>
        <w:t xml:space="preserve">MENTAL HEALTH LEAVE FOR PEACE OFFICERS </w:t>
      </w:r>
      <w:r>
        <w:rPr>
          <w:u w:val="single"/>
        </w:rPr>
        <w:t xml:space="preserve">AND FIRE FIGHTERS</w:t>
      </w:r>
      <w:r>
        <w:t xml:space="preserve">. </w:t>
      </w:r>
      <w:r>
        <w:t xml:space="preserve"> </w:t>
      </w:r>
      <w:r>
        <w:t xml:space="preserve">(a) </w:t>
      </w:r>
      <w:r>
        <w:t xml:space="preserve"> </w:t>
      </w:r>
      <w:r>
        <w:t xml:space="preserve">[</w:t>
      </w:r>
      <w:r>
        <w:rPr>
          <w:strike/>
        </w:rPr>
        <w:t xml:space="preserve">In this section, "law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Each </w:t>
      </w:r>
      <w:r>
        <w:rPr>
          <w:u w:val="single"/>
        </w:rPr>
        <w:t xml:space="preserve">employer</w:t>
      </w:r>
      <w:r>
        <w:t xml:space="preserve"> [</w:t>
      </w:r>
      <w:r>
        <w:rPr>
          <w:strike/>
        </w:rPr>
        <w:t xml:space="preserve">law enforcement agency</w:t>
      </w:r>
      <w:r>
        <w:t xml:space="preserve">] shall develop and adopt a policy allowing the use of mental health leave by the </w:t>
      </w:r>
      <w:r>
        <w:rPr>
          <w:u w:val="single"/>
        </w:rPr>
        <w:t xml:space="preserve">employer's</w:t>
      </w:r>
      <w:r>
        <w:t xml:space="preserve"> peace officers </w:t>
      </w:r>
      <w:r>
        <w:rPr>
          <w:u w:val="single"/>
        </w:rPr>
        <w:t xml:space="preserve">and fire fighters</w:t>
      </w:r>
      <w:r>
        <w:t xml:space="preserve"> [</w:t>
      </w:r>
      <w:r>
        <w:rPr>
          <w:strike/>
        </w:rPr>
        <w:t xml:space="preserve">employed by the agency</w:t>
      </w:r>
      <w:r>
        <w:t xml:space="preserve">] who experience a traumatic event in the scope of </w:t>
      </w:r>
      <w:r>
        <w:rPr>
          <w:u w:val="single"/>
        </w:rPr>
        <w:t xml:space="preserve">performing their duties as peace officers or fire fighters for the employer</w:t>
      </w:r>
      <w:r>
        <w:t xml:space="preserve"> [</w:t>
      </w:r>
      <w:r>
        <w:rPr>
          <w:strike/>
        </w:rPr>
        <w:t xml:space="preserve">that employment</w:t>
      </w:r>
      <w:r>
        <w:t xml:space="preserve">].</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The mental health leave policy adopted under this section must:</w:t>
      </w:r>
    </w:p>
    <w:p w:rsidR="003F3435" w:rsidRDefault="0032493E">
      <w:pPr>
        <w:spacing w:line="480" w:lineRule="auto"/>
        <w:ind w:firstLine="1440"/>
        <w:jc w:val="both"/>
      </w:pPr>
      <w:r>
        <w:t xml:space="preserve">(1)</w:t>
      </w:r>
      <w:r xml:space="preserve">
        <w:t> </w:t>
      </w:r>
      <w:r xml:space="preserve">
        <w:t> </w:t>
      </w:r>
      <w:r>
        <w:t xml:space="preserve">provide clear and objective guidelines establishing the circumstances under which a peace officer </w:t>
      </w:r>
      <w:r>
        <w:rPr>
          <w:u w:val="single"/>
        </w:rPr>
        <w:t xml:space="preserve">or fire fighter</w:t>
      </w:r>
      <w:r>
        <w:t xml:space="preserve"> is granted mental health leave and may use mental health leave;</w:t>
      </w:r>
    </w:p>
    <w:p w:rsidR="003F3435" w:rsidRDefault="0032493E">
      <w:pPr>
        <w:spacing w:line="480" w:lineRule="auto"/>
        <w:ind w:firstLine="1440"/>
        <w:jc w:val="both"/>
      </w:pPr>
      <w:r>
        <w:t xml:space="preserve">(2)</w:t>
      </w:r>
      <w:r xml:space="preserve">
        <w:t> </w:t>
      </w:r>
      <w:r xml:space="preserve">
        <w:t> </w:t>
      </w:r>
      <w:r>
        <w:t xml:space="preserve">entitle a peace officer </w:t>
      </w:r>
      <w:r>
        <w:rPr>
          <w:u w:val="single"/>
        </w:rPr>
        <w:t xml:space="preserve">or fire fighter</w:t>
      </w:r>
      <w:r>
        <w:t xml:space="preserve"> to mental health leave without a deduction in salary or other compensation;</w:t>
      </w:r>
    </w:p>
    <w:p w:rsidR="003F3435" w:rsidRDefault="0032493E">
      <w:pPr>
        <w:spacing w:line="480" w:lineRule="auto"/>
        <w:ind w:firstLine="1440"/>
        <w:jc w:val="both"/>
      </w:pPr>
      <w:r>
        <w:t xml:space="preserve">(3)</w:t>
      </w:r>
      <w:r xml:space="preserve">
        <w:t> </w:t>
      </w:r>
      <w:r xml:space="preserve">
        <w:t> </w:t>
      </w:r>
      <w:r>
        <w:t xml:space="preserve">enumerate the number of mental health leave days available to a peace officer </w:t>
      </w:r>
      <w:r>
        <w:rPr>
          <w:u w:val="single"/>
        </w:rPr>
        <w:t xml:space="preserve">or fire fighter</w:t>
      </w:r>
      <w:r>
        <w:t xml:space="preserve">; and</w:t>
      </w:r>
    </w:p>
    <w:p w:rsidR="003F3435" w:rsidRDefault="0032493E">
      <w:pPr>
        <w:spacing w:line="480" w:lineRule="auto"/>
        <w:ind w:firstLine="1440"/>
        <w:jc w:val="both"/>
      </w:pPr>
      <w:r>
        <w:t xml:space="preserve">(4)</w:t>
      </w:r>
      <w:r xml:space="preserve">
        <w:t> </w:t>
      </w:r>
      <w:r xml:space="preserve">
        <w:t> </w:t>
      </w:r>
      <w:r>
        <w:t xml:space="preserve">detail the level of anonymity for a peace officer </w:t>
      </w:r>
      <w:r>
        <w:rPr>
          <w:u w:val="single"/>
        </w:rPr>
        <w:t xml:space="preserve">or fire fighter</w:t>
      </w:r>
      <w:r>
        <w:t xml:space="preserve"> who takes mental health leave.</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mental health leave policy adopted under this section may provide a list of mental health services available to peace officers </w:t>
      </w:r>
      <w:r>
        <w:rPr>
          <w:u w:val="single"/>
        </w:rPr>
        <w:t xml:space="preserve">and fire fighters</w:t>
      </w:r>
      <w:r>
        <w:t xml:space="preserve"> in the area </w:t>
      </w:r>
      <w:r>
        <w:rPr>
          <w:u w:val="single"/>
        </w:rPr>
        <w:t xml:space="preserve">where the employer is located</w:t>
      </w:r>
      <w:r>
        <w:t xml:space="preserve"> [</w:t>
      </w:r>
      <w:r>
        <w:rPr>
          <w:strike/>
        </w:rPr>
        <w:t xml:space="preserve">of the law enforcement agency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A-1, Chapter 614, Government Code, is amended by adding Section 614.016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614.016.</w:t>
      </w:r>
      <w:r>
        <w:rPr>
          <w:u w:val="single"/>
        </w:rPr>
        <w:t xml:space="preserve"> </w:t>
      </w:r>
      <w:r>
        <w:rPr>
          <w:u w:val="single"/>
        </w:rPr>
        <w:t xml:space="preserve"> </w:t>
      </w:r>
      <w:r>
        <w:rPr>
          <w:u w:val="single"/>
        </w:rPr>
        <w:t xml:space="preserve">MENTAL HEALTH EVALUATIONS FOR PEACE OFFICERS AND FIRE FIGHTERS.  (a) </w:t>
      </w:r>
      <w:r>
        <w:rPr>
          <w:u w:val="single"/>
        </w:rPr>
        <w:t xml:space="preserve"> </w:t>
      </w:r>
      <w:r>
        <w:rPr>
          <w:u w:val="single"/>
        </w:rPr>
        <w:t xml:space="preserve">In this section, "peer support advisor" means an individual appointed by the individual's employer to provide confidential support and assistance to a peace officer or fire fighter who experiences a traumatic event in the scope of performing their duties as a peace officer or fire fighter for the employer.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employer shall ensure that a mental health professional or peer support advisor performs an annual mental health evaluation of each of the employer's peace officers and fire fighters as part of the peace officer's or fire fighter's performance review.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employer shall provide a peace officer or fire fighter who experiences a traumatic event in the scope of performing their duties as a peace officer or fire fighter for the employer: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mental health evaluation performed by a mental health professional or peer support advisor;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opportunity to receive mental health counseling.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As soon as practicable after the effective date of this Act, each employer, as defined by Section 614.014, Government Code, as added by this Act, shall develop a mental health leave policy required by Section 614.015, Government Code, as amended by this Act.</w:t>
      </w:r>
    </w:p>
    <w:p w:rsidR="003F3435" w:rsidRDefault="0032493E">
      <w:pPr>
        <w:spacing w:line="480" w:lineRule="auto"/>
        <w:ind w:firstLine="720"/>
        <w:jc w:val="both"/>
      </w:pPr>
      <w:r>
        <w:t xml:space="preserve">(b)</w:t>
      </w:r>
      <w:r xml:space="preserve">
        <w:t> </w:t>
      </w:r>
      <w:r xml:space="preserve">
        <w:t> </w:t>
      </w:r>
      <w:r>
        <w:t xml:space="preserve">Section 614.016(b), Government Code, as added by this Act, applies only to a performance review of a peace officer or fire fighter conducted on or after the effective date of this Act.</w:t>
      </w:r>
    </w:p>
    <w:p w:rsidR="003F3435" w:rsidRDefault="0032493E">
      <w:pPr>
        <w:spacing w:line="480" w:lineRule="auto"/>
        <w:ind w:firstLine="720"/>
        <w:jc w:val="both"/>
      </w:pPr>
      <w:r>
        <w:t xml:space="preserve">(c)</w:t>
      </w:r>
      <w:r xml:space="preserve">
        <w:t> </w:t>
      </w:r>
      <w:r xml:space="preserve">
        <w:t> </w:t>
      </w:r>
      <w:r>
        <w:t xml:space="preserve">Section 614.016(c), Government Code, as added by this Act, applies only to a traumatic event that occurs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