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88R10844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2062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and conduct of elections.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52.092(a), (b), (c), (d), (e), and (f), Election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2.053(c) or 2.056(e), for an election at which offices regularly filled at the general election for state and county officers are to appear on the ballot, the offices shall be listed in the following order:</w:t>
      </w:r>
    </w:p>
    <w:p w:rsidR="003F3435" w:rsidRDefault="0032493E">
      <w:pPr>
        <w:spacing w:line="480" w:lineRule="auto"/>
        <w:ind w:firstLine="1440"/>
        <w:jc w:val="both"/>
      </w:pPr>
      <w:r>
        <w:t xml:space="preserve">(1)</w:t>
      </w:r>
      <w:r xml:space="preserve">
        <w:t> </w:t>
      </w:r>
      <w:r xml:space="preserve">
        <w:t> </w:t>
      </w:r>
      <w:r>
        <w:rPr>
          <w:u w:val="single"/>
        </w:rPr>
        <w:t xml:space="preserve">offices of the county government: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precinct offices;</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county offices</w:t>
      </w:r>
      <w:r>
        <w:t xml:space="preserve"> [</w:t>
      </w:r>
      <w:r>
        <w:rPr>
          <w:strike/>
        </w:rPr>
        <w:t xml:space="preserve">offices of the federal government</w:t>
      </w:r>
      <w:r>
        <w:t xml:space="preserve">];</w:t>
      </w:r>
    </w:p>
    <w:p w:rsidR="003F3435" w:rsidRDefault="0032493E">
      <w:pPr>
        <w:spacing w:line="480" w:lineRule="auto"/>
        <w:ind w:firstLine="1440"/>
        <w:jc w:val="both"/>
      </w:pPr>
      <w:r>
        <w:t xml:space="preserve">(2)</w:t>
      </w:r>
      <w:r xml:space="preserve">
        <w:t> </w:t>
      </w:r>
      <w:r xml:space="preserve">
        <w:t> </w:t>
      </w:r>
      <w:r>
        <w:t xml:space="preserve">offices of the state government:</w:t>
      </w:r>
    </w:p>
    <w:p w:rsidR="003F3435" w:rsidRDefault="0032493E">
      <w:pPr>
        <w:spacing w:line="480" w:lineRule="auto"/>
        <w:ind w:firstLine="2160"/>
        <w:jc w:val="both"/>
      </w:pPr>
      <w:r>
        <w:t xml:space="preserve">(A)</w:t>
      </w:r>
      <w:r xml:space="preserve">
        <w:t> </w:t>
      </w:r>
      <w:r xml:space="preserve">
        <w:t> </w:t>
      </w:r>
      <w:r>
        <w:rPr>
          <w:u w:val="single"/>
        </w:rPr>
        <w:t xml:space="preserve">district offices</w:t>
      </w:r>
      <w:r>
        <w:t xml:space="preserve"> [</w:t>
      </w:r>
      <w:r>
        <w:rPr>
          <w:strike/>
        </w:rPr>
        <w:t xml:space="preserve">statewide offices</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statewide offices</w:t>
      </w:r>
      <w:r>
        <w:t xml:space="preserve"> [</w:t>
      </w:r>
      <w:r>
        <w:rPr>
          <w:strike/>
        </w:rPr>
        <w:t xml:space="preserve">district offices</w:t>
      </w:r>
      <w:r>
        <w:t xml:space="preserve">];</w:t>
      </w:r>
    </w:p>
    <w:p w:rsidR="003F3435" w:rsidRDefault="0032493E">
      <w:pPr>
        <w:spacing w:line="480" w:lineRule="auto"/>
        <w:ind w:firstLine="1440"/>
        <w:jc w:val="both"/>
      </w:pPr>
      <w:r>
        <w:t xml:space="preserve">(3)</w:t>
      </w:r>
      <w:r xml:space="preserve">
        <w:t> </w:t>
      </w:r>
      <w:r xml:space="preserve">
        <w:t> </w:t>
      </w:r>
      <w:r>
        <w:t xml:space="preserve">offices of the </w:t>
      </w:r>
      <w:r>
        <w:rPr>
          <w:u w:val="single"/>
        </w:rPr>
        <w:t xml:space="preserve">federal</w:t>
      </w:r>
      <w:r>
        <w:t xml:space="preserve"> [</w:t>
      </w:r>
      <w:r>
        <w:rPr>
          <w:strike/>
        </w:rPr>
        <w:t xml:space="preserve">county</w:t>
      </w:r>
      <w:r>
        <w:t xml:space="preserve">] government [</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county offices;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precinct offices</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Precinct offices</w:t>
      </w:r>
      <w:r>
        <w:t xml:space="preserve"> [</w:t>
      </w:r>
      <w:r>
        <w:rPr>
          <w:strike/>
        </w:rPr>
        <w:t xml:space="preserve">Offices of the federal government</w:t>
      </w:r>
      <w:r>
        <w:t xml:space="preserve">] shall be listed in the following order:</w:t>
      </w:r>
    </w:p>
    <w:p w:rsidR="003F3435" w:rsidRDefault="0032493E">
      <w:pPr>
        <w:spacing w:line="480" w:lineRule="auto"/>
        <w:ind w:firstLine="1440"/>
        <w:jc w:val="both"/>
      </w:pPr>
      <w:r>
        <w:t xml:space="preserve">(1)</w:t>
      </w:r>
      <w:r xml:space="preserve">
        <w:t> </w:t>
      </w:r>
      <w:r xml:space="preserve">
        <w:t> </w:t>
      </w:r>
      <w:r>
        <w:rPr>
          <w:u w:val="single"/>
        </w:rPr>
        <w:t xml:space="preserve">constable</w:t>
      </w:r>
      <w:r>
        <w:t xml:space="preserve"> [</w:t>
      </w:r>
      <w:r>
        <w:rPr>
          <w:strike/>
        </w:rPr>
        <w:t xml:space="preserve">president and vice-president of the United States</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justice of the peace</w:t>
      </w:r>
      <w:r xml:space="preserve">
        <w:t> </w:t>
      </w:r>
      <w:r>
        <w:t xml:space="preserve">[</w:t>
      </w:r>
      <w:r>
        <w:rPr>
          <w:strike/>
        </w:rPr>
        <w:t xml:space="preserve">United States senator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county commissioner</w:t>
      </w:r>
      <w:r xml:space="preserve">
        <w:t> </w:t>
      </w:r>
      <w:r>
        <w:t xml:space="preserve">[</w:t>
      </w:r>
      <w:r>
        <w:rPr>
          <w:strike/>
        </w:rPr>
        <w:t xml:space="preserve">United States representative</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County</w:t>
      </w:r>
      <w:r xml:space="preserve">
        <w:t> </w:t>
      </w:r>
      <w:r>
        <w:t xml:space="preserve">[</w:t>
      </w:r>
      <w:r>
        <w:rPr>
          <w:strike/>
        </w:rPr>
        <w:t xml:space="preserve">Statewide</w:t>
      </w:r>
      <w:r>
        <w:t xml:space="preserve">] offices [</w:t>
      </w:r>
      <w:r>
        <w:rPr>
          <w:strike/>
        </w:rPr>
        <w:t xml:space="preserve">of the state government</w:t>
      </w:r>
      <w:r>
        <w:t xml:space="preserve">] shall be listed in the following order:</w:t>
      </w:r>
    </w:p>
    <w:p w:rsidR="003F3435" w:rsidRDefault="0032493E">
      <w:pPr>
        <w:spacing w:line="480" w:lineRule="auto"/>
        <w:ind w:firstLine="1440"/>
        <w:jc w:val="both"/>
      </w:pPr>
      <w:r>
        <w:t xml:space="preserve">(1)</w:t>
      </w:r>
      <w:r xml:space="preserve">
        <w:t> </w:t>
      </w:r>
      <w:r xml:space="preserve">
        <w:t> </w:t>
      </w:r>
      <w:r>
        <w:rPr>
          <w:u w:val="single"/>
        </w:rPr>
        <w:t xml:space="preserve">county surveyor</w:t>
      </w:r>
      <w:r xml:space="preserve">
        <w:t> </w:t>
      </w:r>
      <w:r>
        <w:t xml:space="preserve">[</w:t>
      </w:r>
      <w:r>
        <w:rPr>
          <w:strike/>
        </w:rPr>
        <w:t xml:space="preserve">governor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county school trustee (county with population of 3.3 million or more)</w:t>
      </w:r>
      <w:r xml:space="preserve">
        <w:t> </w:t>
      </w:r>
      <w:r>
        <w:t xml:space="preserve">[</w:t>
      </w:r>
      <w:r>
        <w:rPr>
          <w:strike/>
        </w:rPr>
        <w:t xml:space="preserve">lieutenant governor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county treasurer</w:t>
      </w:r>
      <w:r xml:space="preserve">
        <w:t> </w:t>
      </w:r>
      <w:r>
        <w:t xml:space="preserve">[</w:t>
      </w:r>
      <w:r>
        <w:rPr>
          <w:strike/>
        </w:rPr>
        <w:t xml:space="preserve">attorney general</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county tax assessor-collector</w:t>
      </w:r>
      <w:r xml:space="preserve">
        <w:t> </w:t>
      </w:r>
      <w:r>
        <w:t xml:space="preserve">[</w:t>
      </w:r>
      <w:r>
        <w:rPr>
          <w:strike/>
        </w:rPr>
        <w:t xml:space="preserve">comptroller of public accounts</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sheriff and tax assessor-collector</w:t>
      </w:r>
      <w:r xml:space="preserve">
        <w:t> </w:t>
      </w:r>
      <w:r>
        <w:t xml:space="preserve">[</w:t>
      </w:r>
      <w:r>
        <w:rPr>
          <w:strike/>
        </w:rPr>
        <w:t xml:space="preserve">commissioner of the General Land Office</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sheriff</w:t>
      </w:r>
      <w:r xml:space="preserve">
        <w:t> </w:t>
      </w:r>
      <w:r>
        <w:t xml:space="preserve">[</w:t>
      </w:r>
      <w:r>
        <w:rPr>
          <w:strike/>
        </w:rPr>
        <w:t xml:space="preserve">commissioner of agriculture</w:t>
      </w:r>
      <w:r>
        <w:t xml:space="preserve">];</w:t>
      </w:r>
    </w:p>
    <w:p w:rsidR="003F3435" w:rsidRDefault="0032493E">
      <w:pPr>
        <w:spacing w:line="480" w:lineRule="auto"/>
        <w:ind w:firstLine="1440"/>
        <w:jc w:val="both"/>
      </w:pPr>
      <w:r>
        <w:t xml:space="preserve">(7)</w:t>
      </w:r>
      <w:r xml:space="preserve">
        <w:t> </w:t>
      </w:r>
      <w:r xml:space="preserve">
        <w:t> </w:t>
      </w:r>
      <w:r>
        <w:rPr>
          <w:u w:val="single"/>
        </w:rPr>
        <w:t xml:space="preserve">county clerk</w:t>
      </w:r>
      <w:r xml:space="preserve">
        <w:t> </w:t>
      </w:r>
      <w:r>
        <w:t xml:space="preserve">[</w:t>
      </w:r>
      <w:r>
        <w:rPr>
          <w:strike/>
        </w:rPr>
        <w:t xml:space="preserve">railroad commissioner</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district and county clerk</w:t>
      </w:r>
      <w:r xml:space="preserve">
        <w:t> </w:t>
      </w:r>
      <w:r>
        <w:t xml:space="preserve">[</w:t>
      </w:r>
      <w:r>
        <w:rPr>
          <w:strike/>
        </w:rPr>
        <w:t xml:space="preserve">chief justice, supreme court</w:t>
      </w:r>
      <w:r>
        <w:t xml:space="preserve">];</w:t>
      </w:r>
    </w:p>
    <w:p w:rsidR="003F3435" w:rsidRDefault="0032493E">
      <w:pPr>
        <w:spacing w:line="480" w:lineRule="auto"/>
        <w:ind w:firstLine="1440"/>
        <w:jc w:val="both"/>
      </w:pPr>
      <w:r>
        <w:t xml:space="preserve">(9)</w:t>
      </w:r>
      <w:r xml:space="preserve">
        <w:t> </w:t>
      </w:r>
      <w:r xml:space="preserve">
        <w:t> </w:t>
      </w:r>
      <w:r>
        <w:rPr>
          <w:u w:val="single"/>
        </w:rPr>
        <w:t xml:space="preserve">district clerk</w:t>
      </w:r>
      <w:r xml:space="preserve">
        <w:t> </w:t>
      </w:r>
      <w:r>
        <w:t xml:space="preserve">[</w:t>
      </w:r>
      <w:r>
        <w:rPr>
          <w:strike/>
        </w:rPr>
        <w:t xml:space="preserve">justice, supreme court</w:t>
      </w:r>
      <w:r>
        <w:t xml:space="preserve">];</w:t>
      </w:r>
    </w:p>
    <w:p w:rsidR="003F3435" w:rsidRDefault="0032493E">
      <w:pPr>
        <w:spacing w:line="480" w:lineRule="auto"/>
        <w:ind w:firstLine="1440"/>
        <w:jc w:val="both"/>
      </w:pPr>
      <w:r>
        <w:t xml:space="preserve">(10)</w:t>
      </w:r>
      <w:r xml:space="preserve">
        <w:t> </w:t>
      </w:r>
      <w:r xml:space="preserve">
        <w:t> </w:t>
      </w:r>
      <w:r>
        <w:rPr>
          <w:u w:val="single"/>
        </w:rPr>
        <w:t xml:space="preserve">county attorney</w:t>
      </w:r>
      <w:r xml:space="preserve">
        <w:t> </w:t>
      </w:r>
      <w:r>
        <w:t xml:space="preserve">[</w:t>
      </w:r>
      <w:r>
        <w:rPr>
          <w:strike/>
        </w:rPr>
        <w:t xml:space="preserve">presiding judge, court of criminal appeals</w:t>
      </w:r>
      <w:r>
        <w:t xml:space="preserve">];</w:t>
      </w:r>
    </w:p>
    <w:p w:rsidR="003F3435" w:rsidRDefault="0032493E">
      <w:pPr>
        <w:spacing w:line="480" w:lineRule="auto"/>
        <w:ind w:firstLine="1440"/>
        <w:jc w:val="both"/>
      </w:pPr>
      <w:r>
        <w:t xml:space="preserve">(11)</w:t>
      </w:r>
      <w:r xml:space="preserve">
        <w:t> </w:t>
      </w:r>
      <w:r xml:space="preserve">
        <w:t> </w:t>
      </w:r>
      <w:r>
        <w:t xml:space="preserve">judge, </w:t>
      </w:r>
      <w:r>
        <w:rPr>
          <w:u w:val="single"/>
        </w:rPr>
        <w:t xml:space="preserve">county probate</w:t>
      </w:r>
      <w:r>
        <w:t xml:space="preserve"> court</w:t>
      </w:r>
      <w:r>
        <w:rPr>
          <w:u w:val="single"/>
        </w:rPr>
        <w:t xml:space="preserve">;</w:t>
      </w:r>
      <w:r>
        <w:t xml:space="preserve"> [</w:t>
      </w:r>
      <w:r>
        <w:rPr>
          <w:strike/>
        </w:rPr>
        <w:t xml:space="preserve">of criminal appeals</w:t>
      </w:r>
      <w:r>
        <w:t xml:space="preserv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judge, county criminal court;</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judge, county court at law;</w:t>
      </w:r>
      <w:r>
        <w:t xml:space="preserve"> </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county judge</w:t>
      </w:r>
      <w:r>
        <w:t xml:space="preserve">.</w:t>
      </w:r>
    </w:p>
    <w:p w:rsidR="003F3435" w:rsidRDefault="0032493E">
      <w:pPr>
        <w:spacing w:line="480" w:lineRule="auto"/>
        <w:ind w:firstLine="720"/>
        <w:jc w:val="both"/>
      </w:pPr>
      <w:r>
        <w:t xml:space="preserve">(d)</w:t>
      </w:r>
      <w:r xml:space="preserve">
        <w:t> </w:t>
      </w:r>
      <w:r xml:space="preserve">
        <w:t> </w:t>
      </w:r>
      <w:r>
        <w:t xml:space="preserve">District offices of the state government shall be listed in the following order:</w:t>
      </w:r>
    </w:p>
    <w:p w:rsidR="003F3435" w:rsidRDefault="0032493E">
      <w:pPr>
        <w:spacing w:line="480" w:lineRule="auto"/>
        <w:ind w:firstLine="1440"/>
        <w:jc w:val="both"/>
      </w:pPr>
      <w:r>
        <w:t xml:space="preserve">(1)</w:t>
      </w:r>
      <w:r xml:space="preserve">
        <w:t> </w:t>
      </w:r>
      <w:r xml:space="preserve">
        <w:t> </w:t>
      </w:r>
      <w:r>
        <w:rPr>
          <w:u w:val="single"/>
        </w:rPr>
        <w:t xml:space="preserve">criminal district attorney</w:t>
      </w:r>
      <w:r xml:space="preserve">
        <w:t> </w:t>
      </w:r>
      <w:r>
        <w:t xml:space="preserve">[</w:t>
      </w:r>
      <w:r>
        <w:rPr>
          <w:strike/>
        </w:rPr>
        <w:t xml:space="preserve">member, State Board of Education</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district attorney</w:t>
      </w:r>
      <w:r xml:space="preserve">
        <w:t> </w:t>
      </w:r>
      <w:r>
        <w:t xml:space="preserve">[</w:t>
      </w:r>
      <w:r>
        <w:rPr>
          <w:strike/>
        </w:rPr>
        <w:t xml:space="preserve">state senator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family district judge</w:t>
      </w:r>
      <w:r xml:space="preserve">
        <w:t> </w:t>
      </w:r>
      <w:r>
        <w:t xml:space="preserve">[</w:t>
      </w:r>
      <w:r>
        <w:rPr>
          <w:strike/>
        </w:rPr>
        <w:t xml:space="preserve">state representative</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criminal district judge</w:t>
      </w:r>
      <w:r xml:space="preserve">
        <w:t> </w:t>
      </w:r>
      <w:r>
        <w:t xml:space="preserve">[</w:t>
      </w:r>
      <w:r>
        <w:rPr>
          <w:strike/>
        </w:rPr>
        <w:t xml:space="preserve">chief justice, court of appeals</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district judge</w:t>
      </w:r>
      <w:r xml:space="preserve">
        <w:t> </w:t>
      </w:r>
      <w:r>
        <w:t xml:space="preserve">[</w:t>
      </w:r>
      <w:r>
        <w:rPr>
          <w:strike/>
        </w:rPr>
        <w:t xml:space="preserve">justice, court of appeals</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justice, court of appeals</w:t>
      </w:r>
      <w:r xml:space="preserve">
        <w:t> </w:t>
      </w:r>
      <w:r>
        <w:t xml:space="preserve">[</w:t>
      </w:r>
      <w:r>
        <w:rPr>
          <w:strike/>
        </w:rPr>
        <w:t xml:space="preserve">district judge</w:t>
      </w:r>
      <w:r>
        <w:t xml:space="preserve">];</w:t>
      </w:r>
    </w:p>
    <w:p w:rsidR="003F3435" w:rsidRDefault="0032493E">
      <w:pPr>
        <w:spacing w:line="480" w:lineRule="auto"/>
        <w:ind w:firstLine="1440"/>
        <w:jc w:val="both"/>
      </w:pPr>
      <w:r>
        <w:t xml:space="preserve">(7)</w:t>
      </w:r>
      <w:r xml:space="preserve">
        <w:t> </w:t>
      </w:r>
      <w:r xml:space="preserve">
        <w:t> </w:t>
      </w:r>
      <w:r>
        <w:rPr>
          <w:u w:val="single"/>
        </w:rPr>
        <w:t xml:space="preserve">chief justice, court of appeals</w:t>
      </w:r>
      <w:r xml:space="preserve">
        <w:t> </w:t>
      </w:r>
      <w:r>
        <w:t xml:space="preserve">[</w:t>
      </w:r>
      <w:r>
        <w:rPr>
          <w:strike/>
        </w:rPr>
        <w:t xml:space="preserve">criminal district judge</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state representative</w:t>
      </w:r>
      <w:r xml:space="preserve">
        <w:t> </w:t>
      </w:r>
      <w:r>
        <w:t xml:space="preserve">[</w:t>
      </w:r>
      <w:r>
        <w:rPr>
          <w:strike/>
        </w:rPr>
        <w:t xml:space="preserve">family district judge</w:t>
      </w:r>
      <w:r>
        <w:t xml:space="preserve">];</w:t>
      </w:r>
    </w:p>
    <w:p w:rsidR="003F3435" w:rsidRDefault="0032493E">
      <w:pPr>
        <w:spacing w:line="480" w:lineRule="auto"/>
        <w:ind w:firstLine="1440"/>
        <w:jc w:val="both"/>
      </w:pPr>
      <w:r>
        <w:t xml:space="preserve">(9)</w:t>
      </w:r>
      <w:r xml:space="preserve">
        <w:t> </w:t>
      </w:r>
      <w:r xml:space="preserve">
        <w:t> </w:t>
      </w:r>
      <w:r>
        <w:rPr>
          <w:u w:val="single"/>
        </w:rPr>
        <w:t xml:space="preserve">state senator</w:t>
      </w:r>
      <w:r xml:space="preserve">
        <w:t> </w:t>
      </w:r>
      <w:r>
        <w:t xml:space="preserve">[</w:t>
      </w:r>
      <w:r>
        <w:rPr>
          <w:strike/>
        </w:rPr>
        <w:t xml:space="preserve">district attorney</w:t>
      </w:r>
      <w:r>
        <w:t xml:space="preserve">];</w:t>
      </w:r>
    </w:p>
    <w:p w:rsidR="003F3435" w:rsidRDefault="0032493E">
      <w:pPr>
        <w:spacing w:line="480" w:lineRule="auto"/>
        <w:ind w:firstLine="1440"/>
        <w:jc w:val="both"/>
      </w:pPr>
      <w:r>
        <w:t xml:space="preserve">(10)</w:t>
      </w:r>
      <w:r xml:space="preserve">
        <w:t> </w:t>
      </w:r>
      <w:r xml:space="preserve">
        <w:t> </w:t>
      </w:r>
      <w:r>
        <w:rPr>
          <w:u w:val="single"/>
        </w:rPr>
        <w:t xml:space="preserve">member, State Board of Education</w:t>
      </w:r>
      <w:r xml:space="preserve">
        <w:t> </w:t>
      </w:r>
      <w:r>
        <w:t xml:space="preserve">[</w:t>
      </w:r>
      <w:r>
        <w:rPr>
          <w:strike/>
        </w:rPr>
        <w:t xml:space="preserve">criminal district attorney</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Statewide</w:t>
      </w:r>
      <w:r xml:space="preserve">
        <w:t> </w:t>
      </w:r>
      <w:r>
        <w:t xml:space="preserve">[</w:t>
      </w:r>
      <w:r>
        <w:rPr>
          <w:strike/>
        </w:rPr>
        <w:t xml:space="preserve">County</w:t>
      </w:r>
      <w:r>
        <w:t xml:space="preserve">] offices </w:t>
      </w:r>
      <w:r>
        <w:rPr>
          <w:u w:val="single"/>
        </w:rPr>
        <w:t xml:space="preserve">of the state government</w:t>
      </w:r>
      <w:r>
        <w:t xml:space="preserve"> shall be listed in the following order:</w:t>
      </w:r>
    </w:p>
    <w:p w:rsidR="003F3435" w:rsidRDefault="0032493E">
      <w:pPr>
        <w:spacing w:line="480" w:lineRule="auto"/>
        <w:ind w:firstLine="1440"/>
        <w:jc w:val="both"/>
      </w:pPr>
      <w:r>
        <w:t xml:space="preserve">(1)</w:t>
      </w:r>
      <w:r xml:space="preserve">
        <w:t> </w:t>
      </w:r>
      <w:r xml:space="preserve">
        <w:t> </w:t>
      </w:r>
      <w:r>
        <w:rPr>
          <w:u w:val="single"/>
        </w:rPr>
        <w:t xml:space="preserve">judge, court of criminal appeals</w:t>
      </w:r>
      <w:r xml:space="preserve">
        <w:t> </w:t>
      </w:r>
      <w:r>
        <w:t xml:space="preserve">[</w:t>
      </w:r>
      <w:r>
        <w:rPr>
          <w:strike/>
        </w:rPr>
        <w:t xml:space="preserve">county judge</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presiding judge, court of criminal appeals</w:t>
      </w:r>
      <w:r xml:space="preserve">
        <w:t> </w:t>
      </w:r>
      <w:r>
        <w:t xml:space="preserve">[</w:t>
      </w:r>
      <w:r>
        <w:rPr>
          <w:strike/>
        </w:rPr>
        <w:t xml:space="preserve">judge, county court at law</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justice, supreme court</w:t>
      </w:r>
      <w:r xml:space="preserve">
        <w:t> </w:t>
      </w:r>
      <w:r>
        <w:t xml:space="preserve">[</w:t>
      </w:r>
      <w:r>
        <w:rPr>
          <w:strike/>
        </w:rPr>
        <w:t xml:space="preserve">judge, county criminal court</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chief justice, supreme court</w:t>
      </w:r>
      <w:r xml:space="preserve">
        <w:t> </w:t>
      </w:r>
      <w:r>
        <w:t xml:space="preserve">[</w:t>
      </w:r>
      <w:r>
        <w:rPr>
          <w:strike/>
        </w:rPr>
        <w:t xml:space="preserve">judge, county probate court</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railroad commissioner</w:t>
      </w:r>
      <w:r xml:space="preserve">
        <w:t> </w:t>
      </w:r>
      <w:r>
        <w:t xml:space="preserve">[</w:t>
      </w:r>
      <w:r>
        <w:rPr>
          <w:strike/>
        </w:rPr>
        <w:t xml:space="preserve">county attorney</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commissioner of agriculture</w:t>
      </w:r>
      <w:r xml:space="preserve">
        <w:t> </w:t>
      </w:r>
      <w:r>
        <w:t xml:space="preserve">[</w:t>
      </w:r>
      <w:r>
        <w:rPr>
          <w:strike/>
        </w:rPr>
        <w:t xml:space="preserve">district clerk</w:t>
      </w:r>
      <w:r>
        <w:t xml:space="preserve">];</w:t>
      </w:r>
    </w:p>
    <w:p w:rsidR="003F3435" w:rsidRDefault="0032493E">
      <w:pPr>
        <w:spacing w:line="480" w:lineRule="auto"/>
        <w:ind w:firstLine="1440"/>
        <w:jc w:val="both"/>
      </w:pPr>
      <w:r>
        <w:t xml:space="preserve">(7)</w:t>
      </w:r>
      <w:r xml:space="preserve">
        <w:t> </w:t>
      </w:r>
      <w:r xml:space="preserve">
        <w:t> </w:t>
      </w:r>
      <w:r>
        <w:rPr>
          <w:u w:val="single"/>
        </w:rPr>
        <w:t xml:space="preserve">commissioner of the General Land Office</w:t>
      </w:r>
      <w:r xml:space="preserve">
        <w:t> </w:t>
      </w:r>
      <w:r>
        <w:t xml:space="preserve">[</w:t>
      </w:r>
      <w:r>
        <w:rPr>
          <w:strike/>
        </w:rPr>
        <w:t xml:space="preserve">district and county clerk</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comptroller of public accounts</w:t>
      </w:r>
      <w:r xml:space="preserve">
        <w:t> </w:t>
      </w:r>
      <w:r>
        <w:t xml:space="preserve">[</w:t>
      </w:r>
      <w:r>
        <w:rPr>
          <w:strike/>
        </w:rPr>
        <w:t xml:space="preserve">county clerk</w:t>
      </w:r>
      <w:r>
        <w:t xml:space="preserve">];</w:t>
      </w:r>
    </w:p>
    <w:p w:rsidR="003F3435" w:rsidRDefault="0032493E">
      <w:pPr>
        <w:spacing w:line="480" w:lineRule="auto"/>
        <w:ind w:firstLine="1440"/>
        <w:jc w:val="both"/>
      </w:pPr>
      <w:r>
        <w:t xml:space="preserve">(9)</w:t>
      </w:r>
      <w:r xml:space="preserve">
        <w:t> </w:t>
      </w:r>
      <w:r xml:space="preserve">
        <w:t> </w:t>
      </w:r>
      <w:r>
        <w:rPr>
          <w:u w:val="single"/>
        </w:rPr>
        <w:t xml:space="preserve">attorney general</w:t>
      </w:r>
      <w:r xml:space="preserve">
        <w:t> </w:t>
      </w:r>
      <w:r>
        <w:t xml:space="preserve">[</w:t>
      </w:r>
      <w:r>
        <w:rPr>
          <w:strike/>
        </w:rPr>
        <w:t xml:space="preserve">sheriff</w:t>
      </w:r>
      <w:r>
        <w:t xml:space="preserve">];</w:t>
      </w:r>
    </w:p>
    <w:p w:rsidR="003F3435" w:rsidRDefault="0032493E">
      <w:pPr>
        <w:spacing w:line="480" w:lineRule="auto"/>
        <w:ind w:firstLine="1440"/>
        <w:jc w:val="both"/>
      </w:pPr>
      <w:r>
        <w:t xml:space="preserve">(10)</w:t>
      </w:r>
      <w:r xml:space="preserve">
        <w:t> </w:t>
      </w:r>
      <w:r xml:space="preserve">
        <w:t> </w:t>
      </w:r>
      <w:r>
        <w:rPr>
          <w:u w:val="single"/>
        </w:rPr>
        <w:t xml:space="preserve">lieutenant governor</w:t>
      </w:r>
      <w:r xml:space="preserve">
        <w:t> </w:t>
      </w:r>
      <w:r>
        <w:t xml:space="preserve">[</w:t>
      </w:r>
      <w:r>
        <w:rPr>
          <w:strike/>
        </w:rPr>
        <w:t xml:space="preserve">sheriff and tax assessor-collector</w:t>
      </w:r>
      <w:r>
        <w:t xml:space="preserve">];</w:t>
      </w:r>
    </w:p>
    <w:p w:rsidR="003F3435" w:rsidRDefault="0032493E">
      <w:pPr>
        <w:spacing w:line="480" w:lineRule="auto"/>
        <w:ind w:firstLine="1440"/>
        <w:jc w:val="both"/>
      </w:pPr>
      <w:r>
        <w:t xml:space="preserve">(11)</w:t>
      </w:r>
      <w:r xml:space="preserve">
        <w:t> </w:t>
      </w:r>
      <w:r xml:space="preserve">
        <w:t> </w:t>
      </w:r>
      <w:r>
        <w:rPr>
          <w:u w:val="single"/>
        </w:rPr>
        <w:t xml:space="preserve">governor</w:t>
      </w:r>
      <w:r xml:space="preserve">
        <w:t> </w:t>
      </w:r>
      <w:r>
        <w:t xml:space="preserve">[</w:t>
      </w:r>
      <w:r>
        <w:rPr>
          <w:strike/>
        </w:rPr>
        <w:t xml:space="preserve">county tax assessor-collector;</w:t>
      </w:r>
    </w:p>
    <w:p w:rsidR="003F3435" w:rsidRDefault="0032493E">
      <w:pPr>
        <w:spacing w:line="480" w:lineRule="auto"/>
        <w:ind w:firstLine="1440"/>
        <w:jc w:val="both"/>
      </w:pPr>
      <w:r>
        <w:t xml:space="preserve">[</w:t>
      </w:r>
      <w:r>
        <w:rPr>
          <w:strike/>
        </w:rPr>
        <w:t xml:space="preserve">(12)</w:t>
      </w:r>
      <w:r xml:space="preserve">
        <w:rPr>
          <w:strike/>
        </w:rPr>
        <w:t> </w:t>
      </w:r>
      <w:r xml:space="preserve">
        <w:rPr>
          <w:strike/>
        </w:rPr>
        <w:t> </w:t>
      </w:r>
      <w:r>
        <w:rPr>
          <w:strike/>
        </w:rPr>
        <w:t xml:space="preserve">county treasurer;</w:t>
      </w:r>
    </w:p>
    <w:p w:rsidR="003F3435" w:rsidRDefault="0032493E">
      <w:pPr>
        <w:spacing w:line="480" w:lineRule="auto"/>
        <w:ind w:firstLine="1440"/>
        <w:jc w:val="both"/>
      </w:pPr>
      <w:r>
        <w:t xml:space="preserve">[</w:t>
      </w:r>
      <w:r>
        <w:rPr>
          <w:strike/>
        </w:rPr>
        <w:t xml:space="preserve">(13)</w:t>
      </w:r>
      <w:r xml:space="preserve">
        <w:rPr>
          <w:strike/>
        </w:rPr>
        <w:t> </w:t>
      </w:r>
      <w:r xml:space="preserve">
        <w:rPr>
          <w:strike/>
        </w:rPr>
        <w:t> </w:t>
      </w:r>
      <w:r>
        <w:rPr>
          <w:strike/>
        </w:rPr>
        <w:t xml:space="preserve">county school trustee (county with population of 3.3 million or more);</w:t>
      </w:r>
    </w:p>
    <w:p w:rsidR="003F3435" w:rsidRDefault="0032493E">
      <w:pPr>
        <w:spacing w:line="480" w:lineRule="auto"/>
        <w:ind w:firstLine="1440"/>
        <w:jc w:val="both"/>
      </w:pPr>
      <w:r>
        <w:t xml:space="preserve">[</w:t>
      </w:r>
      <w:r>
        <w:rPr>
          <w:strike/>
        </w:rPr>
        <w:t xml:space="preserve">(14)</w:t>
      </w:r>
      <w:r xml:space="preserve">
        <w:rPr>
          <w:strike/>
        </w:rPr>
        <w:t> </w:t>
      </w:r>
      <w:r xml:space="preserve">
        <w:rPr>
          <w:strike/>
        </w:rPr>
        <w:t> </w:t>
      </w:r>
      <w:r>
        <w:rPr>
          <w:strike/>
        </w:rPr>
        <w:t xml:space="preserve">county surveyor</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Offices of the federal government</w:t>
      </w:r>
      <w:r xml:space="preserve">
        <w:t> </w:t>
      </w:r>
      <w:r>
        <w:t xml:space="preserve">[</w:t>
      </w:r>
      <w:r>
        <w:rPr>
          <w:strike/>
        </w:rPr>
        <w:t xml:space="preserve">Precinct offices</w:t>
      </w:r>
      <w:r>
        <w:t xml:space="preserve">] shall be listed in the following order:</w:t>
      </w:r>
    </w:p>
    <w:p w:rsidR="003F3435" w:rsidRDefault="0032493E">
      <w:pPr>
        <w:spacing w:line="480" w:lineRule="auto"/>
        <w:ind w:firstLine="1440"/>
        <w:jc w:val="both"/>
      </w:pPr>
      <w:r>
        <w:t xml:space="preserve">(1)</w:t>
      </w:r>
      <w:r xml:space="preserve">
        <w:t> </w:t>
      </w:r>
      <w:r xml:space="preserve">
        <w:t> </w:t>
      </w:r>
      <w:r>
        <w:rPr>
          <w:u w:val="single"/>
        </w:rPr>
        <w:t xml:space="preserve">United States representative</w:t>
      </w:r>
      <w:r xml:space="preserve">
        <w:t> </w:t>
      </w:r>
      <w:r>
        <w:t xml:space="preserve">[</w:t>
      </w:r>
      <w:r>
        <w:rPr>
          <w:strike/>
        </w:rPr>
        <w:t xml:space="preserve">county commissioner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United States senator</w:t>
      </w:r>
      <w:r xml:space="preserve">
        <w:t> </w:t>
      </w:r>
      <w:r>
        <w:t xml:space="preserve">[</w:t>
      </w:r>
      <w:r>
        <w:rPr>
          <w:strike/>
        </w:rPr>
        <w:t xml:space="preserve">justice of the peace</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president and vice-president of the United States</w:t>
      </w:r>
      <w:r xml:space="preserve">
        <w:t> </w:t>
      </w:r>
      <w:r>
        <w:t xml:space="preserve">[</w:t>
      </w:r>
      <w:r>
        <w:rPr>
          <w:strike/>
        </w:rPr>
        <w:t xml:space="preserve">constable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