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2063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required informed consent before a dog or cat may be boarded at a kennel and left unattended; providing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10, Health and Safety Code, is amended by adding Chapter 824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824. KENNELS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824.001.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"Fire protection sprinkler system"</w:t>
      </w:r>
      <w:r>
        <w:rPr>
          <w:u w:val="single"/>
        </w:rPr>
        <w:t xml:space="preserve"> </w:t>
      </w:r>
      <w:r>
        <w:rPr>
          <w:u w:val="single"/>
        </w:rPr>
        <w:t xml:space="preserve">has the meaning assigned by Section 766.051.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"Kennel" means a facility, including a veterinary medicine clinic, that provides boarding and related services to dogs or cats for breeding, sheltering, training, hunting, or similar purposes in exchange for compensation or other consideration.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824.002.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EXCEPTIONS TO APPLICABILITY OF CHAPTER.  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animal shelter as defined by Chapter 823;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kennel that boards not more than three dogs or cats at any time.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824.003.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REQUIRED INFORMED CONSENT FOR BOARDING OR PROVIDING SERVICES TO DOG OR CAT TO BE LEFT UNATTENDED.  A kennel owner or operator who is boarding or providing services to a dog or cat at the kennel may not leave the dog or cat unattended without an employee present unless: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kennel owner or operator provides to the owner of the dog or cat written notice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dog or cat will be left unattended at the kennel without an employee present during the hours specified in the notice;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kennel is not equipped with a functioning fire protection sprinkler system, the facility does not have a fire protection sprinkler system;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owner of the dog or cat provides to the kennel owner or operator a signed document consenting to the dog or cat being left unattended as provided in the notice.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824.004.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PENALTY.  (a)  A kennel owner or operator who violates Section 824.003 is liable for a civil penalty in an amount equal to $500 for each animal subject to the violation and for each day the violation continues.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or the appropriate district or county attorney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bring an action on behalf of this state to collect the civil penalty under this section;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recover attorney's fees and costs incurred in bringing the action.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2063 was passed by the House on April 28, 2023, by the following vote:</w:t>
      </w:r>
      <w:r xml:space="preserve">
        <w:t> </w:t>
      </w:r>
      <w:r xml:space="preserve">
        <w:t> </w:t>
      </w:r>
      <w:r>
        <w:t xml:space="preserve">Yeas 109, Nays 35,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2063 was passed by the Senate on May 15, 2023, by the following vote:</w:t>
      </w:r>
      <w:r xml:space="preserve">
        <w:t> </w:t>
      </w:r>
      <w:r xml:space="preserve">
        <w:t> </w:t>
      </w:r>
      <w:r>
        <w:t xml:space="preserve">Yeas 28, Nays 3.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2063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