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2064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honorably retired peace officers as school district security personnel and the applicability to those officers of certain law governing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an honorably retired peace officer, as that term is defined by Section 614.121, Government Code</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a peace officer or an honorably retired peace officer, as that term is defined by Section 614.121, Government Code,</w:t>
      </w:r>
      <w:r>
        <w:t xml:space="preserve"> [</w:t>
      </w:r>
      <w:r>
        <w:rPr>
          <w:strike/>
        </w:rPr>
        <w:t xml:space="preserve">has full-time employment as a peace officer</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w:t>
      </w:r>
      <w:r>
        <w:t xml:space="preserve">] is compensated [</w:t>
      </w:r>
      <w:r>
        <w:rPr>
          <w:strike/>
        </w:rPr>
        <w:t xml:space="preserve">by the state or a political subdivision of the state</w:t>
      </w:r>
      <w:r>
        <w:t xml:space="preserve">] at least at the minimum wage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peace officer</w:t>
      </w:r>
      <w:r>
        <w:t xml:space="preserve">, </w:t>
      </w:r>
      <w:r>
        <w:rPr>
          <w:u w:val="single"/>
        </w:rPr>
        <w:t xml:space="preserve">the state or a political subdivision of the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 honorably retired peace officer, a school district;</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is entitled to all employee benefits offered to a peace officer by the state or political subdivision </w:t>
      </w:r>
      <w:r>
        <w:rPr>
          <w:u w:val="single"/>
        </w:rPr>
        <w:t xml:space="preserve">described by Paragraph (C)</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