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88R9856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2144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stopping, standing, or parking of a vehicle in a parking space designated as an electric vehicle charging station.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545.302(a),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An operator may not stop, stand, or park a vehicle:</w:t>
      </w:r>
    </w:p>
    <w:p w:rsidR="003F3435" w:rsidRDefault="0032493E">
      <w:pPr>
        <w:spacing w:line="480" w:lineRule="auto"/>
        <w:ind w:firstLine="1440"/>
        <w:jc w:val="both"/>
      </w:pPr>
      <w:r>
        <w:t xml:space="preserve">(1)</w:t>
      </w:r>
      <w:r xml:space="preserve">
        <w:t> </w:t>
      </w:r>
      <w:r xml:space="preserve">
        <w:t> </w:t>
      </w:r>
      <w:r>
        <w:t xml:space="preserve">on the roadway side of a vehicle stopped or parked at the edge or curb of a street;</w:t>
      </w:r>
    </w:p>
    <w:p w:rsidR="003F3435" w:rsidRDefault="0032493E">
      <w:pPr>
        <w:spacing w:line="480" w:lineRule="auto"/>
        <w:ind w:firstLine="1440"/>
        <w:jc w:val="both"/>
      </w:pPr>
      <w:r>
        <w:t xml:space="preserve">(2)</w:t>
      </w:r>
      <w:r xml:space="preserve">
        <w:t> </w:t>
      </w:r>
      <w:r xml:space="preserve">
        <w:t> </w:t>
      </w:r>
      <w:r>
        <w:t xml:space="preserve">on a sidewalk;</w:t>
      </w:r>
    </w:p>
    <w:p w:rsidR="003F3435" w:rsidRDefault="0032493E">
      <w:pPr>
        <w:spacing w:line="480" w:lineRule="auto"/>
        <w:ind w:firstLine="1440"/>
        <w:jc w:val="both"/>
      </w:pPr>
      <w:r>
        <w:t xml:space="preserve">(3)</w:t>
      </w:r>
      <w:r xml:space="preserve">
        <w:t> </w:t>
      </w:r>
      <w:r xml:space="preserve">
        <w:t> </w:t>
      </w:r>
      <w:r>
        <w:t xml:space="preserve">in an intersection;</w:t>
      </w:r>
    </w:p>
    <w:p w:rsidR="003F3435" w:rsidRDefault="0032493E">
      <w:pPr>
        <w:spacing w:line="480" w:lineRule="auto"/>
        <w:ind w:firstLine="1440"/>
        <w:jc w:val="both"/>
      </w:pPr>
      <w:r>
        <w:t xml:space="preserve">(4)</w:t>
      </w:r>
      <w:r xml:space="preserve">
        <w:t> </w:t>
      </w:r>
      <w:r xml:space="preserve">
        <w:t> </w:t>
      </w:r>
      <w:r>
        <w:t xml:space="preserve">on a crosswalk;</w:t>
      </w:r>
    </w:p>
    <w:p w:rsidR="003F3435" w:rsidRDefault="0032493E">
      <w:pPr>
        <w:spacing w:line="480" w:lineRule="auto"/>
        <w:ind w:firstLine="1440"/>
        <w:jc w:val="both"/>
      </w:pPr>
      <w:r>
        <w:t xml:space="preserve">(5)</w:t>
      </w:r>
      <w:r xml:space="preserve">
        <w:t> </w:t>
      </w:r>
      <w:r xml:space="preserve">
        <w:t> </w:t>
      </w:r>
      <w:r>
        <w:t xml:space="preserve">between a safety zone and the adjacent curb or within 30 feet of a place on the curb immediately opposite the ends of a safety zone, unless the governing body of a municipality designates a different length by signs or markings;</w:t>
      </w:r>
    </w:p>
    <w:p w:rsidR="003F3435" w:rsidRDefault="0032493E">
      <w:pPr>
        <w:spacing w:line="480" w:lineRule="auto"/>
        <w:ind w:firstLine="1440"/>
        <w:jc w:val="both"/>
      </w:pPr>
      <w:r>
        <w:t xml:space="preserve">(6)</w:t>
      </w:r>
      <w:r xml:space="preserve">
        <w:t> </w:t>
      </w:r>
      <w:r xml:space="preserve">
        <w:t> </w:t>
      </w:r>
      <w:r>
        <w:t xml:space="preserve">alongside or opposite a street excavation or obstruction if stopping, standing, or parking the vehicle would obstruct traffic;</w:t>
      </w:r>
    </w:p>
    <w:p w:rsidR="003F3435" w:rsidRDefault="0032493E">
      <w:pPr>
        <w:spacing w:line="480" w:lineRule="auto"/>
        <w:ind w:firstLine="1440"/>
        <w:jc w:val="both"/>
      </w:pPr>
      <w:r>
        <w:t xml:space="preserve">(7)</w:t>
      </w:r>
      <w:r xml:space="preserve">
        <w:t> </w:t>
      </w:r>
      <w:r xml:space="preserve">
        <w:t> </w:t>
      </w:r>
      <w:r>
        <w:t xml:space="preserve">on a bridge or other elevated structure on a highway or in a highway tunnel;</w:t>
      </w:r>
    </w:p>
    <w:p w:rsidR="003F3435" w:rsidRDefault="0032493E">
      <w:pPr>
        <w:spacing w:line="480" w:lineRule="auto"/>
        <w:ind w:firstLine="1440"/>
        <w:jc w:val="both"/>
      </w:pPr>
      <w:r>
        <w:t xml:space="preserve">(8)</w:t>
      </w:r>
      <w:r xml:space="preserve">
        <w:t> </w:t>
      </w:r>
      <w:r xml:space="preserve">
        <w:t> </w:t>
      </w:r>
      <w:r>
        <w:t xml:space="preserve">on a railroad track; [</w:t>
      </w:r>
      <w:r>
        <w:rPr>
          <w:strike/>
        </w:rPr>
        <w:t xml:space="preserve">or</w:t>
      </w:r>
      <w:r>
        <w:t xml:space="preserve">]</w:t>
      </w:r>
    </w:p>
    <w:p w:rsidR="003F3435" w:rsidRDefault="0032493E">
      <w:pPr>
        <w:spacing w:line="480" w:lineRule="auto"/>
        <w:ind w:firstLine="1440"/>
        <w:jc w:val="both"/>
      </w:pPr>
      <w:r>
        <w:t xml:space="preserve">(9)</w:t>
      </w:r>
      <w:r xml:space="preserve">
        <w:t> </w:t>
      </w:r>
      <w:r xml:space="preserve">
        <w:t> </w:t>
      </w:r>
      <w:r>
        <w:t xml:space="preserve">where an official sign prohibits stopping</w:t>
      </w:r>
      <w:r>
        <w:rPr>
          <w:u w:val="single"/>
        </w:rPr>
        <w:t xml:space="preserv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 a parking space or area that is clearly designated as an electric vehicle charging station, unless the operator is driving an electric vehicle, as defined by Section 382.003, Health and Safety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