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 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Flores)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2154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adoption of physical fitness programs and standards for law enforcement officers employed by the office of the attorney general.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614.171(1),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"Law enforcement agency" means the Department of Public Safety, Texas Alcoholic Beverage Commission, Texas Department of Criminal Justice, [</w:t>
      </w:r>
      <w:r>
        <w:rPr>
          <w:strike/>
        </w:rPr>
        <w:t xml:space="preserve">and</w:t>
      </w:r>
      <w:r>
        <w:t xml:space="preserve">] Parks and Wildlife Department</w:t>
      </w:r>
      <w:r>
        <w:rPr>
          <w:u w:val="single"/>
        </w:rPr>
        <w:t xml:space="preserve">, and the office of the attorney general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