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88R7398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and purchase of retail fireworks permits.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2154.202(c),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The commissioner shall provide for the sale of a</w:t>
      </w:r>
      <w:r>
        <w:t xml:space="preserve"> [</w:t>
      </w:r>
      <w:r>
        <w:rPr>
          <w:strike/>
        </w:rPr>
        <w:t xml:space="preserve">A</w:t>
      </w:r>
      <w:r>
        <w:t xml:space="preserve">] retail fireworks permit </w:t>
      </w:r>
      <w:r>
        <w:rPr>
          <w:u w:val="single"/>
        </w:rPr>
        <w:t xml:space="preserve">through an Internet website. </w:t>
      </w:r>
      <w:r>
        <w:rPr>
          <w:u w:val="single"/>
        </w:rPr>
        <w:t xml:space="preserve"> </w:t>
      </w:r>
      <w:r>
        <w:rPr>
          <w:u w:val="single"/>
        </w:rPr>
        <w:t xml:space="preserve">A person</w:t>
      </w:r>
      <w:r>
        <w:t xml:space="preserve"> may </w:t>
      </w:r>
      <w:r>
        <w:rPr>
          <w:u w:val="single"/>
        </w:rPr>
        <w:t xml:space="preserve">purchase a permit on the website. </w:t>
      </w:r>
      <w:r>
        <w:rPr>
          <w:u w:val="single"/>
        </w:rPr>
        <w:t xml:space="preserve"> </w:t>
      </w:r>
      <w:r>
        <w:rPr>
          <w:u w:val="single"/>
        </w:rPr>
        <w:t xml:space="preserve">The Texas Department of Insurance shall post a link to the website on the department's Internet website</w:t>
      </w:r>
      <w:r>
        <w:t xml:space="preserve"> [</w:t>
      </w:r>
      <w:r>
        <w:rPr>
          <w:strike/>
        </w:rPr>
        <w:t xml:space="preserve">be purchased from a licensed manufacturer, distributor, or jobber or from the state fire marshal's office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2154.202(d) and (f), Occupations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