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88R581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unplatted lots in certain subdivisions of 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232, Local Government Code, is amended by adding Section 232.0049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232.0049.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SALE OF UNPLATTED LOT.  (a) This section does not apply to a lot located in a county to which Subchapter B or C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"subdivider" and "subdivision" have the meanings assigned by Section 232.021.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subdivider or the agent of a subdivider may not sell  a lot in a subdivision or allow the lot to be sold if the subdivision has not been platted as required by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232.0049, Local Government Code, as added by this Act, applies only to the sale of a lot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