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88R2724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2315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presumptions applicable to claims for benefits for certain public safety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607.052(a), (b), and (h), Government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this subchapter applies only to a detention officer, custodial officer, firefighter, peace officer, or emergency medical technician who:</w:t>
      </w:r>
    </w:p>
    <w:p w:rsidR="003F3435" w:rsidRDefault="0032493E">
      <w:pPr>
        <w:spacing w:line="480" w:lineRule="auto"/>
        <w:ind w:firstLine="1440"/>
        <w:jc w:val="both"/>
      </w:pPr>
      <w:r>
        <w:t xml:space="preserve">(1)</w:t>
      </w:r>
      <w:r xml:space="preserve">
        <w:t> </w:t>
      </w:r>
      <w:r xml:space="preserve">
        <w:t> </w:t>
      </w:r>
      <w:r>
        <w:t xml:space="preserve">on becoming employed or during employment as a detention officer, custodial officer, firefighter, peace officer, or emergency medical technician, received a physical examination that failed to reveal evidence of the illness or disease for which benefits or compensation are sought using a presumption established by this subchapter;</w:t>
      </w:r>
    </w:p>
    <w:p w:rsidR="003F3435" w:rsidRDefault="0032493E">
      <w:pPr>
        <w:spacing w:line="480" w:lineRule="auto"/>
        <w:ind w:firstLine="1440"/>
        <w:jc w:val="both"/>
      </w:pPr>
      <w:r>
        <w:t xml:space="preserve">(2)</w:t>
      </w:r>
      <w:r xml:space="preserve">
        <w:t> </w:t>
      </w:r>
      <w:r xml:space="preserve">
        <w:t> </w:t>
      </w:r>
      <w:r>
        <w:t xml:space="preserve">is employed for five or more years as a firefighter, peace officer, or emergency medical technician, except for the </w:t>
      </w:r>
      <w:r>
        <w:rPr>
          <w:u w:val="single"/>
        </w:rPr>
        <w:t xml:space="preserve">presumptions</w:t>
      </w:r>
      <w:r>
        <w:t xml:space="preserve"> [</w:t>
      </w:r>
      <w:r>
        <w:rPr>
          <w:strike/>
        </w:rPr>
        <w:t xml:space="preserve">presumption</w:t>
      </w:r>
      <w:r>
        <w:t xml:space="preserve">] under </w:t>
      </w:r>
      <w:r>
        <w:rPr>
          <w:u w:val="single"/>
        </w:rPr>
        <w:t xml:space="preserve">Sections 607.053 and</w:t>
      </w:r>
      <w:r>
        <w:t xml:space="preserve"> [</w:t>
      </w:r>
      <w:r>
        <w:rPr>
          <w:strike/>
        </w:rPr>
        <w:t xml:space="preserve">Section</w:t>
      </w:r>
      <w:r>
        <w:t xml:space="preserve">] 607.0545; and</w:t>
      </w:r>
    </w:p>
    <w:p w:rsidR="003F3435" w:rsidRDefault="0032493E">
      <w:pPr>
        <w:spacing w:line="480" w:lineRule="auto"/>
        <w:ind w:firstLine="1440"/>
        <w:jc w:val="both"/>
      </w:pPr>
      <w:r>
        <w:t xml:space="preserve">(3)</w:t>
      </w:r>
      <w:r xml:space="preserve">
        <w:t> </w:t>
      </w:r>
      <w:r xml:space="preserve">
        <w:t> </w:t>
      </w:r>
      <w:r>
        <w:t xml:space="preserve">seeks benefits or compensation for a disease or illness covered by this subchapter that is discovered during employment as a detention officer, custodial officer, firefighter, peace officer, or emergency medical technician.</w:t>
      </w:r>
    </w:p>
    <w:p w:rsidR="003F3435" w:rsidRDefault="0032493E">
      <w:pPr>
        <w:spacing w:line="480" w:lineRule="auto"/>
        <w:ind w:firstLine="720"/>
        <w:jc w:val="both"/>
      </w:pPr>
      <w:r>
        <w:t xml:space="preserve">(b)</w:t>
      </w:r>
      <w:r xml:space="preserve">
        <w:t> </w:t>
      </w:r>
      <w:r xml:space="preserve">
        <w:t> </w:t>
      </w:r>
      <w:r>
        <w:t xml:space="preserve">A presumption under this subchapter does not apply:</w:t>
      </w:r>
    </w:p>
    <w:p w:rsidR="003F3435" w:rsidRDefault="0032493E">
      <w:pPr>
        <w:spacing w:line="480" w:lineRule="auto"/>
        <w:ind w:firstLine="1440"/>
        <w:jc w:val="both"/>
      </w:pPr>
      <w:r>
        <w:t xml:space="preserve">(1)</w:t>
      </w:r>
      <w:r xml:space="preserve">
        <w:t> </w:t>
      </w:r>
      <w:r xml:space="preserve">
        <w:t> </w:t>
      </w:r>
      <w:r>
        <w:t xml:space="preserve">to a determination of a survivor's eligibility for benefits under Chapter 615;</w:t>
      </w:r>
    </w:p>
    <w:p w:rsidR="003F3435" w:rsidRDefault="0032493E">
      <w:pPr>
        <w:spacing w:line="480" w:lineRule="auto"/>
        <w:ind w:firstLine="1440"/>
        <w:jc w:val="both"/>
      </w:pPr>
      <w:r>
        <w:t xml:space="preserve">(2)</w:t>
      </w:r>
      <w:r xml:space="preserve">
        <w:t> </w:t>
      </w:r>
      <w:r xml:space="preserve">
        <w:t> </w:t>
      </w:r>
      <w:r>
        <w:t xml:space="preserve">in a cause of action brought in a state or federal court except for judicial review of a proceeding in which there has been a grant or denial of employment-related benefits or compensation;</w:t>
      </w:r>
    </w:p>
    <w:p w:rsidR="003F3435" w:rsidRDefault="0032493E">
      <w:pPr>
        <w:spacing w:line="480" w:lineRule="auto"/>
        <w:ind w:firstLine="1440"/>
        <w:jc w:val="both"/>
      </w:pPr>
      <w:r>
        <w:t xml:space="preserve">(3)</w:t>
      </w:r>
      <w:r xml:space="preserve">
        <w:t> </w:t>
      </w:r>
      <w:r xml:space="preserve">
        <w:t> </w:t>
      </w:r>
      <w:r>
        <w:t xml:space="preserve">to a determination regarding benefits or compensation under a life or disability insurance policy purchased by or on behalf of the detention officer, custodial officer, firefighter, peace officer, or emergency medical technician that provides coverage in addition to any benefits or compensation required by law; or</w:t>
      </w:r>
    </w:p>
    <w:p w:rsidR="003F3435" w:rsidRDefault="0032493E">
      <w:pPr>
        <w:spacing w:line="480" w:lineRule="auto"/>
        <w:ind w:firstLine="1440"/>
        <w:jc w:val="both"/>
      </w:pPr>
      <w:r>
        <w:t xml:space="preserve">(4)</w:t>
      </w:r>
      <w:r xml:space="preserve">
        <w:t> </w:t>
      </w:r>
      <w:r xml:space="preserve">
        <w:t> </w:t>
      </w:r>
      <w:r>
        <w:t xml:space="preserve">if the disease or illness for which benefits or compensation is sought is </w:t>
      </w:r>
      <w:r>
        <w:rPr>
          <w:u w:val="single"/>
        </w:rPr>
        <w:t xml:space="preserve">a cancer listed in Section 607.055 and</w:t>
      </w:r>
      <w:r>
        <w:t xml:space="preserve"> known to be caused by the use of tobacco and:</w:t>
      </w:r>
    </w:p>
    <w:p w:rsidR="003F3435" w:rsidRDefault="0032493E">
      <w:pPr>
        <w:spacing w:line="480" w:lineRule="auto"/>
        <w:ind w:firstLine="2160"/>
        <w:jc w:val="both"/>
      </w:pPr>
      <w:r>
        <w:t xml:space="preserve">(A)</w:t>
      </w:r>
      <w:r xml:space="preserve">
        <w:t> </w:t>
      </w:r>
      <w:r xml:space="preserve">
        <w:t> </w:t>
      </w:r>
      <w:r>
        <w:t xml:space="preserve">the firefighter[</w:t>
      </w:r>
      <w:r>
        <w:rPr>
          <w:strike/>
        </w:rPr>
        <w:t xml:space="preserve">, peace officer,</w:t>
      </w:r>
      <w:r>
        <w:t xml:space="preserve">] or emergency medical technician </w:t>
      </w:r>
      <w:r>
        <w:rPr>
          <w:u w:val="single"/>
        </w:rPr>
        <w:t xml:space="preserve">has used a tobacco product in the five years preceding the diagnosis of the cancer</w:t>
      </w:r>
      <w:r>
        <w:t xml:space="preserve"> [</w:t>
      </w:r>
      <w:r>
        <w:rPr>
          <w:strike/>
        </w:rPr>
        <w:t xml:space="preserve">is or has been a user of tobacco</w:t>
      </w:r>
      <w:r>
        <w:t xml:space="preserve">]; or</w:t>
      </w:r>
    </w:p>
    <w:p w:rsidR="003F3435" w:rsidRDefault="0032493E">
      <w:pPr>
        <w:spacing w:line="480" w:lineRule="auto"/>
        <w:ind w:firstLine="2160"/>
        <w:jc w:val="both"/>
      </w:pPr>
      <w:r>
        <w:t xml:space="preserve">(B)</w:t>
      </w:r>
      <w:r xml:space="preserve">
        <w:t> </w:t>
      </w:r>
      <w:r xml:space="preserve">
        <w:t> </w:t>
      </w:r>
      <w:r>
        <w:t xml:space="preserve">the firefighter's[</w:t>
      </w:r>
      <w:r>
        <w:rPr>
          <w:strike/>
        </w:rPr>
        <w:t xml:space="preserve">, peace officer's,</w:t>
      </w:r>
      <w:r>
        <w:t xml:space="preserve">] or emergency medical technician's spouse has, during the marriage, </w:t>
      </w:r>
      <w:r>
        <w:rPr>
          <w:u w:val="single"/>
        </w:rPr>
        <w:t xml:space="preserve">used a tobacco product that is consumed through smoking in the five years preceding the diagnosis of the cancer</w:t>
      </w:r>
      <w:r>
        <w:t xml:space="preserve"> [</w:t>
      </w:r>
      <w:r>
        <w:rPr>
          <w:strike/>
        </w:rPr>
        <w:t xml:space="preserve">been a user of tobacco that is consumed through smoking</w:t>
      </w:r>
      <w:r>
        <w:t xml:space="preserve">].</w:t>
      </w:r>
    </w:p>
    <w:p w:rsidR="003F3435" w:rsidRDefault="0032493E">
      <w:pPr>
        <w:spacing w:line="480" w:lineRule="auto"/>
        <w:ind w:firstLine="720"/>
        <w:jc w:val="both"/>
      </w:pPr>
      <w:r>
        <w:t xml:space="preserve">(h)</w:t>
      </w:r>
      <w:r xml:space="preserve">
        <w:t> </w:t>
      </w:r>
      <w:r xml:space="preserve">
        <w:t> </w:t>
      </w:r>
      <w:r>
        <w:t xml:space="preserve">Subsection (b)(4) only prevents the application of the presumption authorized by this subchapter and does not affect the right of a firefighter[</w:t>
      </w:r>
      <w:r>
        <w:rPr>
          <w:strike/>
        </w:rPr>
        <w:t xml:space="preserve">, peace officer,</w:t>
      </w:r>
      <w:r>
        <w:t xml:space="preserve">] or emergency medical technician to provide proof, without the use of that presumption, that an injury or illness occurred during the course and scope of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claim for benefits or compensation brought on or after the effective date of this Act.  A claim for benefits or compensation brought before the effective date of this Act is governed by the law in effect on the date the claim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