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88R9187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disbursement of money by a levee improvement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57, Water Code, is amended by adding Section 57.178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57.178.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DISBURSEMENT OF DISTRICT MONEY.  The board by resolution may allow: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bank in which the district deposits money to sign disbursements;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disbursement of district money to be transferred by Automated Clearing House (ACH);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wire or electronic transfer of district money to vendors or other authorized accounts not in the name of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