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88R4487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2525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tax and fee collection procedures and taxpayer suits.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111.0041, Tax Code, is amended to read as follows:</w:t>
      </w:r>
    </w:p>
    <w:p w:rsidR="003F3435" w:rsidRDefault="0032493E">
      <w:pPr>
        <w:spacing w:line="480" w:lineRule="auto"/>
        <w:ind w:firstLine="720"/>
        <w:jc w:val="both"/>
      </w:pPr>
      <w:r>
        <w:t xml:space="preserve">Sec.</w:t>
      </w:r>
      <w:r xml:space="preserve">
        <w:t> </w:t>
      </w:r>
      <w:r>
        <w:t xml:space="preserve">111.0041.</w:t>
      </w:r>
      <w:r xml:space="preserve">
        <w:t> </w:t>
      </w:r>
      <w:r xml:space="preserve">
        <w:t> </w:t>
      </w:r>
      <w:r>
        <w:t xml:space="preserve">RECORDS[</w:t>
      </w:r>
      <w:r>
        <w:rPr>
          <w:strike/>
        </w:rPr>
        <w:t xml:space="preserve">; BURDEN TO PRODUCE AND SUBSTANTIATE CLAIMS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111.0041(b), Tax Code, is amended to read as follows:</w:t>
      </w:r>
    </w:p>
    <w:p w:rsidR="003F3435" w:rsidRDefault="0032493E">
      <w:pPr>
        <w:spacing w:line="480" w:lineRule="auto"/>
        <w:ind w:firstLine="720"/>
        <w:jc w:val="both"/>
      </w:pPr>
      <w:r>
        <w:t xml:space="preserve">(b)</w:t>
      </w:r>
      <w:r xml:space="preserve">
        <w:t> </w:t>
      </w:r>
      <w:r xml:space="preserve">
        <w:t> </w:t>
      </w:r>
      <w:r>
        <w:t xml:space="preserve">A taxpayer is required to keep records [</w:t>
      </w:r>
      <w:r>
        <w:rPr>
          <w:strike/>
        </w:rPr>
        <w:t xml:space="preserve">, as provided by Subsection (c) with respect to the taxpayer's claim,</w:t>
      </w:r>
      <w:r>
        <w:t xml:space="preserve">] open for inspection under Subsection (a) for more than four years throughout any period when:</w:t>
      </w:r>
    </w:p>
    <w:p w:rsidR="003F3435" w:rsidRDefault="0032493E">
      <w:pPr>
        <w:spacing w:line="480" w:lineRule="auto"/>
        <w:ind w:firstLine="1440"/>
        <w:jc w:val="both"/>
      </w:pPr>
      <w:r>
        <w:t xml:space="preserve">(1)</w:t>
      </w:r>
      <w:r xml:space="preserve">
        <w:t> </w:t>
      </w:r>
      <w:r xml:space="preserve">
        <w:t> </w:t>
      </w:r>
      <w:r>
        <w:t xml:space="preserve">any tax, penalty, or interest may be assessed, collected, or refunded by the comptroller; or</w:t>
      </w:r>
    </w:p>
    <w:p w:rsidR="003F3435" w:rsidRDefault="0032493E">
      <w:pPr>
        <w:spacing w:line="480" w:lineRule="auto"/>
        <w:ind w:firstLine="1440"/>
        <w:jc w:val="both"/>
      </w:pPr>
      <w:r>
        <w:t xml:space="preserve">(2)</w:t>
      </w:r>
      <w:r xml:space="preserve">
        <w:t> </w:t>
      </w:r>
      <w:r xml:space="preserve">
        <w:t> </w:t>
      </w:r>
      <w:r>
        <w:t xml:space="preserve">an administrative hearing is pending before the comptroller, or a judicial proceeding is pending, to determine the amount of the tax, penalty, or interest that is to be assessed, collected, or refunded.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111.008(a), Tax Code, is amended to read as follows:</w:t>
      </w:r>
    </w:p>
    <w:p w:rsidR="003F3435" w:rsidRDefault="0032493E">
      <w:pPr>
        <w:spacing w:line="480" w:lineRule="auto"/>
        <w:ind w:firstLine="720"/>
        <w:jc w:val="both"/>
      </w:pPr>
      <w:r>
        <w:t xml:space="preserve">(a)</w:t>
      </w:r>
      <w:r xml:space="preserve">
        <w:t> </w:t>
      </w:r>
      <w:r xml:space="preserve">
        <w:t> </w:t>
      </w:r>
      <w:r>
        <w:t xml:space="preserve">If the comptroller is not satisfied with a tax report</w:t>
      </w:r>
      <w:r>
        <w:rPr>
          <w:u w:val="single"/>
        </w:rPr>
        <w:t xml:space="preserve">,</w:t>
      </w:r>
      <w:r>
        <w:t xml:space="preserve"> [</w:t>
      </w:r>
      <w:r>
        <w:rPr>
          <w:strike/>
        </w:rPr>
        <w:t xml:space="preserve">or</w:t>
      </w:r>
      <w:r>
        <w:t xml:space="preserve">] the amount of the tax required to be paid to the state by a person, </w:t>
      </w:r>
      <w:r>
        <w:rPr>
          <w:u w:val="single"/>
        </w:rPr>
        <w:t xml:space="preserve">or the amount of an overpayment of tax identified in a tax report or an audit, including a managed audit,</w:t>
      </w:r>
      <w:r>
        <w:t xml:space="preserve"> the comptroller may compute and determine the amount of tax to be paid </w:t>
      </w:r>
      <w:r>
        <w:rPr>
          <w:u w:val="single"/>
        </w:rPr>
        <w:t xml:space="preserve">or the amount to be credited or refunded</w:t>
      </w:r>
      <w:r>
        <w:t xml:space="preserve"> from information contained in the report or from any other information available to the comptroller.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111.009, Tax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petition for redetermination must be filed before the expiration of 60 days after the date the notice of determination is issued or the redetermination is barred.</w:t>
      </w:r>
    </w:p>
    <w:p w:rsidR="003F3435" w:rsidRDefault="0032493E">
      <w:pPr>
        <w:spacing w:line="480" w:lineRule="auto"/>
        <w:ind w:firstLine="720"/>
        <w:jc w:val="both"/>
      </w:pPr>
      <w:r>
        <w:rPr>
          <w:u w:val="single"/>
        </w:rPr>
        <w:t xml:space="preserve">(b-1)</w:t>
      </w:r>
      <w:r xml:space="preserve">
        <w:t> </w:t>
      </w:r>
      <w:r xml:space="preserve">
        <w:t> </w:t>
      </w:r>
      <w:r>
        <w:t xml:space="preserve">If a petition for redetermination is not filed before the expiration of the period provided by </w:t>
      </w:r>
      <w:r>
        <w:rPr>
          <w:u w:val="single"/>
        </w:rPr>
        <w:t xml:space="preserve">Subsection (b) and a suit is not filed before the expiration of the period provided by Section 112.251</w:t>
      </w:r>
      <w:r>
        <w:t xml:space="preserve"> [</w:t>
      </w:r>
      <w:r>
        <w:rPr>
          <w:strike/>
        </w:rPr>
        <w:t xml:space="preserve">this subsection</w:t>
      </w:r>
      <w:r>
        <w:t xml:space="preserve">], the determination is final on the expiration of the </w:t>
      </w:r>
      <w:r>
        <w:rPr>
          <w:u w:val="single"/>
        </w:rPr>
        <w:t xml:space="preserve">later of those periods</w:t>
      </w:r>
      <w:r>
        <w:t xml:space="preserve"> [</w:t>
      </w:r>
      <w:r>
        <w:rPr>
          <w:strike/>
        </w:rPr>
        <w:t xml:space="preserve">period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111.104(c), Tax Code, is amended to read as follows:</w:t>
      </w:r>
    </w:p>
    <w:p w:rsidR="003F3435" w:rsidRDefault="0032493E">
      <w:pPr>
        <w:spacing w:line="480" w:lineRule="auto"/>
        <w:ind w:firstLine="720"/>
        <w:jc w:val="both"/>
      </w:pPr>
      <w:r>
        <w:t xml:space="preserve">(c)</w:t>
      </w:r>
      <w:r xml:space="preserve">
        <w:t> </w:t>
      </w:r>
      <w:r xml:space="preserve">
        <w:t> </w:t>
      </w:r>
      <w:r>
        <w:t xml:space="preserve">A claim for a refund must:</w:t>
      </w:r>
    </w:p>
    <w:p w:rsidR="003F3435" w:rsidRDefault="0032493E">
      <w:pPr>
        <w:spacing w:line="480" w:lineRule="auto"/>
        <w:ind w:firstLine="1440"/>
        <w:jc w:val="both"/>
      </w:pPr>
      <w:r>
        <w:t xml:space="preserve">(1)</w:t>
      </w:r>
      <w:r xml:space="preserve">
        <w:t> </w:t>
      </w:r>
      <w:r xml:space="preserve">
        <w:t> </w:t>
      </w:r>
      <w:r>
        <w:t xml:space="preserve">be written;</w:t>
      </w:r>
    </w:p>
    <w:p w:rsidR="003F3435" w:rsidRDefault="0032493E">
      <w:pPr>
        <w:spacing w:line="480" w:lineRule="auto"/>
        <w:ind w:firstLine="1440"/>
        <w:jc w:val="both"/>
      </w:pPr>
      <w:r>
        <w:t xml:space="preserve">(2)</w:t>
      </w:r>
      <w:r xml:space="preserve">
        <w:t> </w:t>
      </w:r>
      <w:r xml:space="preserve">
        <w:t> </w:t>
      </w:r>
      <w:r>
        <w:t xml:space="preserve">state [</w:t>
      </w:r>
      <w:r>
        <w:rPr>
          <w:strike/>
        </w:rPr>
        <w:t xml:space="preserve">fully and in detail</w:t>
      </w:r>
      <w:r>
        <w:t xml:space="preserve">] each reason or ground on which the claim is founded; and</w:t>
      </w:r>
    </w:p>
    <w:p w:rsidR="003F3435" w:rsidRDefault="0032493E">
      <w:pPr>
        <w:spacing w:line="480" w:lineRule="auto"/>
        <w:ind w:firstLine="1440"/>
        <w:jc w:val="both"/>
      </w:pPr>
      <w:r>
        <w:t xml:space="preserve">(3)</w:t>
      </w:r>
      <w:r xml:space="preserve">
        <w:t> </w:t>
      </w:r>
      <w:r xml:space="preserve">
        <w:t> </w:t>
      </w:r>
      <w:r>
        <w:t xml:space="preserve">be filed before the expiration of the applicable limitation period as provided by this code or before the expiration of six months after a jeopardy or deficiency determination becomes final, whichever period expires later.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112.051(a) and (b), Tax Code, are amended to read as follows:</w:t>
      </w:r>
    </w:p>
    <w:p w:rsidR="003F3435" w:rsidRDefault="0032493E">
      <w:pPr>
        <w:spacing w:line="480" w:lineRule="auto"/>
        <w:ind w:firstLine="720"/>
        <w:jc w:val="both"/>
      </w:pPr>
      <w:r>
        <w:t xml:space="preserve">(a)</w:t>
      </w:r>
      <w:r xml:space="preserve">
        <w:t> </w:t>
      </w:r>
      <w:r xml:space="preserve">
        <w:t> </w:t>
      </w:r>
      <w:r>
        <w:t xml:space="preserve">If a person [</w:t>
      </w:r>
      <w:r>
        <w:rPr>
          <w:strike/>
        </w:rPr>
        <w:t xml:space="preserve">who is required to pay a tax imposed by this title or collected by the comptroller under any law, including a local tax collected by the comptroller,</w:t>
      </w:r>
      <w:r>
        <w:t xml:space="preserve">] contends that </w:t>
      </w:r>
      <w:r>
        <w:rPr>
          <w:u w:val="single"/>
        </w:rPr>
        <w:t xml:space="preserve">a</w:t>
      </w:r>
      <w:r>
        <w:t xml:space="preserve"> [</w:t>
      </w:r>
      <w:r>
        <w:rPr>
          <w:strike/>
        </w:rPr>
        <w:t xml:space="preserve">the</w:t>
      </w:r>
      <w:r>
        <w:t xml:space="preserve">] tax </w:t>
      </w:r>
      <w:r>
        <w:rPr>
          <w:u w:val="single"/>
        </w:rPr>
        <w:t xml:space="preserve">imposed by this title or collected by the comptroller under any law, including a local tax collected by the comptroller,</w:t>
      </w:r>
      <w:r>
        <w:t xml:space="preserve"> is unlawful</w:t>
      </w:r>
      <w:r>
        <w:rPr>
          <w:u w:val="single"/>
        </w:rPr>
        <w:t xml:space="preserve">,</w:t>
      </w:r>
      <w:r>
        <w:t xml:space="preserve"> [</w:t>
      </w:r>
      <w:r>
        <w:rPr>
          <w:strike/>
        </w:rPr>
        <w:t xml:space="preserve">or</w:t>
      </w:r>
      <w:r>
        <w:t xml:space="preserve">] that the public official charged with the duty of collecting the tax may not legally demand or collect the tax, </w:t>
      </w:r>
      <w:r>
        <w:rPr>
          <w:u w:val="single"/>
        </w:rPr>
        <w:t xml:space="preserve">or that an order, rule, or policy unlawfully or erroneously establishes or implies an obligation to pay or collect the tax,</w:t>
      </w:r>
      <w:r>
        <w:t xml:space="preserve"> the person shall pay the amount [</w:t>
      </w:r>
      <w:r>
        <w:rPr>
          <w:strike/>
        </w:rPr>
        <w:t xml:space="preserve">claimed by the state</w:t>
      </w:r>
      <w:r>
        <w:t xml:space="preserve">], and if the person intends to bring suit under this subchapter, the person must submit with the payment a protest.</w:t>
      </w:r>
    </w:p>
    <w:p w:rsidR="003F3435" w:rsidRDefault="0032493E">
      <w:pPr>
        <w:spacing w:line="480" w:lineRule="auto"/>
        <w:ind w:firstLine="720"/>
        <w:jc w:val="both"/>
      </w:pPr>
      <w:r>
        <w:t xml:space="preserve">(b)</w:t>
      </w:r>
      <w:r xml:space="preserve">
        <w:t> </w:t>
      </w:r>
      <w:r xml:space="preserve">
        <w:t> </w:t>
      </w:r>
      <w:r>
        <w:t xml:space="preserve">The protest must be in writing and must state [</w:t>
      </w:r>
      <w:r>
        <w:rPr>
          <w:strike/>
        </w:rPr>
        <w:t xml:space="preserve">fully and in detail</w:t>
      </w:r>
      <w:r>
        <w:t xml:space="preserve">] each reason </w:t>
      </w:r>
      <w:r>
        <w:rPr>
          <w:u w:val="single"/>
        </w:rPr>
        <w:t xml:space="preserve">or ground</w:t>
      </w:r>
      <w:r>
        <w:t xml:space="preserve"> for recovering the payment.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112.052(a), Tax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bring suit against the state to recover a tax </w:t>
      </w:r>
      <w:r>
        <w:rPr>
          <w:u w:val="single"/>
        </w:rPr>
        <w:t xml:space="preserve">that</w:t>
      </w:r>
      <w:r>
        <w:t xml:space="preserve"> [</w:t>
      </w:r>
      <w:r>
        <w:rPr>
          <w:strike/>
        </w:rPr>
        <w:t xml:space="preserve">required to be paid to the state if</w:t>
      </w:r>
      <w:r>
        <w:t xml:space="preserve">] the person has first paid [</w:t>
      </w:r>
      <w:r>
        <w:rPr>
          <w:strike/>
        </w:rPr>
        <w:t xml:space="preserve">the tax</w:t>
      </w:r>
      <w:r>
        <w:t xml:space="preserve">] under protest as required by Section 112.051.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112, Tax Code, is amended by adding Subchapter F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SUIT AFTER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112.251.</w:t>
      </w:r>
      <w:r>
        <w:rPr>
          <w:u w:val="single"/>
        </w:rPr>
        <w:t xml:space="preserve"> </w:t>
      </w:r>
      <w:r>
        <w:rPr>
          <w:u w:val="single"/>
        </w:rPr>
        <w:t xml:space="preserve"> </w:t>
      </w:r>
      <w:r>
        <w:rPr>
          <w:u w:val="single"/>
        </w:rPr>
        <w:t xml:space="preserve">SUIT TO CHALLENGE DETERMINATION.  (a)  A person may sue the comptroller to challenge the amount of an underpayment or overpayment of tax, penalty, or interest that has been the subject of a jeopardy or deficiency determination.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suit must be brought against both the comptroller and the attorney general and must be filed in a district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the suit must be filed not later than the 60th day after the issue date of the determination or it is barred.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person filed a petition for redetermination under Section 111.009, the suit must be filed not later than the 60th day after the issue date of the denial of the motion for rehearing or it is barred.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112.252.</w:t>
      </w:r>
      <w:r>
        <w:rPr>
          <w:u w:val="single"/>
        </w:rPr>
        <w:t xml:space="preserve"> </w:t>
      </w:r>
      <w:r>
        <w:rPr>
          <w:u w:val="single"/>
        </w:rPr>
        <w:t xml:space="preserve"> </w:t>
      </w:r>
      <w:r>
        <w:rPr>
          <w:u w:val="single"/>
        </w:rPr>
        <w:t xml:space="preserve">APPLICABLE PERIOD.  The suit applies only to a tax liability period that is the subject of the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112.253.</w:t>
      </w:r>
      <w:r>
        <w:rPr>
          <w:u w:val="single"/>
        </w:rPr>
        <w:t xml:space="preserve"> </w:t>
      </w:r>
      <w:r>
        <w:rPr>
          <w:u w:val="single"/>
        </w:rPr>
        <w:t xml:space="preserve"> </w:t>
      </w:r>
      <w:r>
        <w:rPr>
          <w:u w:val="single"/>
        </w:rPr>
        <w:t xml:space="preserve">COLLECTION ACTIONS ENJOINED.  After the comptroller has been timely served in a suit that complies with this subchapter, the comptroller and the attorney general are enjoined from collecting disputed amounts from the person bringing the suit during the pendency of the suit.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112.254.</w:t>
      </w:r>
      <w:r>
        <w:rPr>
          <w:u w:val="single"/>
        </w:rPr>
        <w:t xml:space="preserve"> </w:t>
      </w:r>
      <w:r>
        <w:rPr>
          <w:u w:val="single"/>
        </w:rPr>
        <w:t xml:space="preserve"> </w:t>
      </w:r>
      <w:r>
        <w:rPr>
          <w:u w:val="single"/>
        </w:rPr>
        <w:t xml:space="preserve">ATTORNEY GENERAL TO REPRESENT COMPTROLLER.  The attorney general shall represent the comptroller in a suit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112.255.</w:t>
      </w:r>
      <w:r>
        <w:rPr>
          <w:u w:val="single"/>
        </w:rPr>
        <w:t xml:space="preserve"> </w:t>
      </w:r>
      <w:r>
        <w:rPr>
          <w:u w:val="single"/>
        </w:rPr>
        <w:t xml:space="preserve"> </w:t>
      </w:r>
      <w:r>
        <w:rPr>
          <w:u w:val="single"/>
        </w:rPr>
        <w:t xml:space="preserve">TRIAL DE NOVO.  In a suit under this subchapter, the issues shall be tried de novo as are other civil cases.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112.256.</w:t>
      </w:r>
      <w:r>
        <w:rPr>
          <w:u w:val="single"/>
        </w:rPr>
        <w:t xml:space="preserve"> </w:t>
      </w:r>
      <w:r>
        <w:rPr>
          <w:u w:val="single"/>
        </w:rPr>
        <w:t xml:space="preserve"> </w:t>
      </w:r>
      <w:r>
        <w:rPr>
          <w:u w:val="single"/>
        </w:rPr>
        <w:t xml:space="preserve">JUDGMENT.  (a)  The amount of a judgment for the plaintiff shall be credited against any tax, penalty, or interest imposed by this title and due from the plaintiff.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remainder of the amount of a judgment not credited to a tax, penalty, or interest due shall be refunded to the plaintiff.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plaintiff is entitled to interest on the amount of tax included in a judgment for the plaintiff equal to the amount of interest that would be due if the tax had been deposited in the suspense account of the comptroller. </w:t>
      </w:r>
      <w:r>
        <w:rPr>
          <w:u w:val="single"/>
        </w:rPr>
        <w:t xml:space="preserve"> </w:t>
      </w:r>
      <w:r>
        <w:rPr>
          <w:u w:val="single"/>
        </w:rPr>
        <w:t xml:space="preserve">The interest accrues beginning from the date that the tax was paid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that the amount is credited against the plaintiff's tax liability;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date determined by the comptroller that is not sooner than 10 days before the actual date on which a refund warrant is issued.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111.0041(c) and (d);</w:t>
      </w:r>
    </w:p>
    <w:p w:rsidR="003F3435" w:rsidRDefault="0032493E">
      <w:pPr>
        <w:spacing w:line="480" w:lineRule="auto"/>
        <w:ind w:firstLine="1440"/>
        <w:jc w:val="both"/>
      </w:pPr>
      <w:r>
        <w:t xml:space="preserve">(2)</w:t>
      </w:r>
      <w:r xml:space="preserve">
        <w:t> </w:t>
      </w:r>
      <w:r xml:space="preserve">
        <w:t> </w:t>
      </w:r>
      <w:r>
        <w:t xml:space="preserve">Section 111.105(e);</w:t>
      </w:r>
    </w:p>
    <w:p w:rsidR="003F3435" w:rsidRDefault="0032493E">
      <w:pPr>
        <w:spacing w:line="480" w:lineRule="auto"/>
        <w:ind w:firstLine="1440"/>
        <w:jc w:val="both"/>
      </w:pPr>
      <w:r>
        <w:t xml:space="preserve">(3)</w:t>
      </w:r>
      <w:r xml:space="preserve">
        <w:t> </w:t>
      </w:r>
      <w:r xml:space="preserve">
        <w:t> </w:t>
      </w:r>
      <w:r>
        <w:t xml:space="preserve">Section 112.003;</w:t>
      </w:r>
    </w:p>
    <w:p w:rsidR="003F3435" w:rsidRDefault="0032493E">
      <w:pPr>
        <w:spacing w:line="480" w:lineRule="auto"/>
        <w:ind w:firstLine="1440"/>
        <w:jc w:val="both"/>
      </w:pPr>
      <w:r>
        <w:t xml:space="preserve">(4)</w:t>
      </w:r>
      <w:r xml:space="preserve">
        <w:t> </w:t>
      </w:r>
      <w:r xml:space="preserve">
        <w:t> </w:t>
      </w:r>
      <w:r>
        <w:t xml:space="preserve">Section 112.052(d);</w:t>
      </w:r>
    </w:p>
    <w:p w:rsidR="003F3435" w:rsidRDefault="0032493E">
      <w:pPr>
        <w:spacing w:line="480" w:lineRule="auto"/>
        <w:ind w:firstLine="1440"/>
        <w:jc w:val="both"/>
      </w:pPr>
      <w:r>
        <w:t xml:space="preserve">(5)</w:t>
      </w:r>
      <w:r xml:space="preserve">
        <w:t> </w:t>
      </w:r>
      <w:r xml:space="preserve">
        <w:t> </w:t>
      </w:r>
      <w:r>
        <w:t xml:space="preserve">Section 112.151(f); and</w:t>
      </w:r>
    </w:p>
    <w:p w:rsidR="003F3435" w:rsidRDefault="0032493E">
      <w:pPr>
        <w:spacing w:line="480" w:lineRule="auto"/>
        <w:ind w:firstLine="1440"/>
        <w:jc w:val="both"/>
      </w:pPr>
      <w:r>
        <w:t xml:space="preserve">(6)</w:t>
      </w:r>
      <w:r xml:space="preserve">
        <w:t> </w:t>
      </w:r>
      <w:r xml:space="preserve">
        <w:t> </w:t>
      </w:r>
      <w:r>
        <w:t xml:space="preserve">Subchapter E, Chapter 112.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repeal by this Act of Subchapter E, Chapter 112, Tax Code, does not apply to a suit brought under that subchapter before the effective date of this Act. </w:t>
      </w:r>
      <w:r>
        <w:t xml:space="preserve"> </w:t>
      </w:r>
      <w:r>
        <w:t xml:space="preserve">That suit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applies to a claim for refund, a determination, or an administrative proceeding that is pending or in progress on or after the effective date of this Act, without regard to whether the taxes that are the subject of the claim, determination, or proceeding were due before, on, or after that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