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88R12218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2552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suicide prevention training for certain health care practitioners.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531.0412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531.0412.</w:t>
      </w:r>
      <w:r>
        <w:rPr>
          <w:u w:val="single"/>
        </w:rPr>
        <w:t xml:space="preserve"> </w:t>
      </w:r>
      <w:r>
        <w:rPr>
          <w:u w:val="single"/>
        </w:rPr>
        <w:t xml:space="preserve"> </w:t>
      </w:r>
      <w:r>
        <w:rPr>
          <w:u w:val="single"/>
        </w:rPr>
        <w:t xml:space="preserve">SUICIDE PREVENTION TRAINING COURSES.  (a)  The commission, in consultation with the state agency responsible for licensing and regulating the applicable profession, shall approve suicide prevention training courses for purposes of Sections 156.061, 201.357, 204.159, 301.309, 453.256, 454.256, 504.207, and 507.260,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course approved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 training in suicide screening and referral;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include, as applicable, training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suicide assessment, other than screening and referral;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suicide treatment;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suicide management.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156, Occupations Code, is amended by adding Section 156.061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156.061.</w:t>
      </w:r>
      <w:r>
        <w:rPr>
          <w:u w:val="single"/>
        </w:rPr>
        <w:t xml:space="preserve"> </w:t>
      </w:r>
      <w:r>
        <w:rPr>
          <w:u w:val="single"/>
        </w:rPr>
        <w:t xml:space="preserve"> </w:t>
      </w:r>
      <w:r>
        <w:rPr>
          <w:u w:val="single"/>
        </w:rPr>
        <w:t xml:space="preserve">SUICIDE PREVENTION TRAINING.  (a)  Each person licensed to practice medicine in this state shall complete one hour of suicide prevention training approved by the Health and Human Services Commission under Section 531.0412,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renew the registration permit of a license holder who does not complete the training required by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H, Chapter 201, Occupations Code, is amended by adding Section 201.357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201.357.</w:t>
      </w:r>
      <w:r>
        <w:rPr>
          <w:u w:val="single"/>
        </w:rPr>
        <w:t xml:space="preserve"> </w:t>
      </w:r>
      <w:r>
        <w:rPr>
          <w:u w:val="single"/>
        </w:rPr>
        <w:t xml:space="preserve"> </w:t>
      </w:r>
      <w:r>
        <w:rPr>
          <w:u w:val="single"/>
        </w:rPr>
        <w:t xml:space="preserve">SUICIDE PREVENTION TRAINING.  (a)  A license holder shall complete one hour of suicide prevention training approved by the Health and Human Services Commission under Section 531.0412,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renew the license of a license holder who has not completed the training required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204, Occupations Code, is amended by adding Section 204.159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204.159.</w:t>
      </w:r>
      <w:r>
        <w:rPr>
          <w:u w:val="single"/>
        </w:rPr>
        <w:t xml:space="preserve"> </w:t>
      </w:r>
      <w:r>
        <w:rPr>
          <w:u w:val="single"/>
        </w:rPr>
        <w:t xml:space="preserve"> </w:t>
      </w:r>
      <w:r>
        <w:rPr>
          <w:u w:val="single"/>
        </w:rPr>
        <w:t xml:space="preserve">SUICIDE PREVENTION TRAINING.  (a)  A license holder shall complete one hour of suicide prevention training approved by the Health and Human Services Commission under Section 531.0412,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physician assistant board may not renew the license of a license holder who has not completed the training required by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G, Chapter 301, Occupations Code, is amended by adding Section 301.309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301.309.</w:t>
      </w:r>
      <w:r>
        <w:rPr>
          <w:u w:val="single"/>
        </w:rPr>
        <w:t xml:space="preserve"> </w:t>
      </w:r>
      <w:r>
        <w:rPr>
          <w:u w:val="single"/>
        </w:rPr>
        <w:t xml:space="preserve"> </w:t>
      </w:r>
      <w:r>
        <w:rPr>
          <w:u w:val="single"/>
        </w:rPr>
        <w:t xml:space="preserve">SUICIDE PREVENTION TRAINING.  (a)  A license holder shall complete one hour of suicide prevention training approved by the Health and Human Services Commission under Section 531.0412,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renew the license of a license holder who has not completed the training required by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F, Chapter 453, Occupations Code, is amended by adding Section 453.256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453.256.</w:t>
      </w:r>
      <w:r>
        <w:rPr>
          <w:u w:val="single"/>
        </w:rPr>
        <w:t xml:space="preserve"> </w:t>
      </w:r>
      <w:r>
        <w:rPr>
          <w:u w:val="single"/>
        </w:rPr>
        <w:t xml:space="preserve"> </w:t>
      </w:r>
      <w:r>
        <w:rPr>
          <w:u w:val="single"/>
        </w:rPr>
        <w:t xml:space="preserve">SUICIDE PREVENTION TRAINING.  (a)  A license holder shall complete one hour of suicide prevention training approved by the Health and Human Services Commission under Section 531.0412,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renew the license of a license holder who has not completed the training required by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F, Chapter 454, Occupations Code, is amended by adding Section 454.256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454.256.</w:t>
      </w:r>
      <w:r>
        <w:rPr>
          <w:u w:val="single"/>
        </w:rPr>
        <w:t xml:space="preserve"> </w:t>
      </w:r>
      <w:r>
        <w:rPr>
          <w:u w:val="single"/>
        </w:rPr>
        <w:t xml:space="preserve"> </w:t>
      </w:r>
      <w:r>
        <w:rPr>
          <w:u w:val="single"/>
        </w:rPr>
        <w:t xml:space="preserve">SUICIDE PREVENTION TRAINING.  (a)  A license holder shall complete six hours of suicide prevention training approved by the Health and Human Services Commission under Section 531.0412, Government Code, in the six years preceding the date the license holder applies for renewal.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not renew the license of a license holder who does not complete the training required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may complete the training required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part of the continuing education program under Section 454.254;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more than one training session.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504.202, Occupations Code, is amended to read as follows:</w:t>
      </w:r>
    </w:p>
    <w:p w:rsidR="003F3435" w:rsidRDefault="0032493E">
      <w:pPr>
        <w:spacing w:line="480" w:lineRule="auto"/>
        <w:ind w:firstLine="720"/>
        <w:jc w:val="both"/>
      </w:pPr>
      <w:r>
        <w:t xml:space="preserve">Sec.</w:t>
      </w:r>
      <w:r xml:space="preserve">
        <w:t> </w:t>
      </w:r>
      <w:r>
        <w:t xml:space="preserve">504.202.</w:t>
      </w:r>
      <w:r xml:space="preserve">
        <w:t> </w:t>
      </w:r>
      <w:r xml:space="preserve">
        <w:t> </w:t>
      </w:r>
      <w:r>
        <w:t xml:space="preserve">NOTICE OF LICENSE EXPIRATION AND REQUIREMENTS TO RENEW.  Not later than the 31st day before the expiration date of a person's license, the department shall send to the license holder at the license holder's last known address according to department records written notice of:</w:t>
      </w:r>
    </w:p>
    <w:p w:rsidR="003F3435" w:rsidRDefault="0032493E">
      <w:pPr>
        <w:spacing w:line="480" w:lineRule="auto"/>
        <w:ind w:firstLine="1440"/>
        <w:jc w:val="both"/>
      </w:pPr>
      <w:r>
        <w:t xml:space="preserve">(1)</w:t>
      </w:r>
      <w:r xml:space="preserve">
        <w:t> </w:t>
      </w:r>
      <w:r xml:space="preserve">
        <w:t> </w:t>
      </w:r>
      <w:r>
        <w:t xml:space="preserve">the impending license expiration;</w:t>
      </w:r>
    </w:p>
    <w:p w:rsidR="003F3435" w:rsidRDefault="0032493E">
      <w:pPr>
        <w:spacing w:line="480" w:lineRule="auto"/>
        <w:ind w:firstLine="1440"/>
        <w:jc w:val="both"/>
      </w:pPr>
      <w:r>
        <w:t xml:space="preserve">(2)</w:t>
      </w:r>
      <w:r xml:space="preserve">
        <w:t> </w:t>
      </w:r>
      <w:r xml:space="preserve">
        <w:t> </w:t>
      </w:r>
      <w:r>
        <w:t xml:space="preserve">the amount of the renewal fee;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any continuing education required to renew the license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suicide prevention training required to renew the license, if applicable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E, Chapter 504, Occupations Code, is amended by adding Section 504.207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504.207.</w:t>
      </w:r>
      <w:r>
        <w:rPr>
          <w:u w:val="single"/>
        </w:rPr>
        <w:t xml:space="preserve"> </w:t>
      </w:r>
      <w:r>
        <w:rPr>
          <w:u w:val="single"/>
        </w:rPr>
        <w:t xml:space="preserve"> </w:t>
      </w:r>
      <w:r>
        <w:rPr>
          <w:u w:val="single"/>
        </w:rPr>
        <w:t xml:space="preserve">SUICIDE PREVENTION TRAINING.  (a)  A license holder shall complete six hours of suicide prevention training approved by the Health and Human Services Commission under Section 531.0412, Government Code, in the six years preceding the date the license holder applies for renewal.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renew the license of a license holder who does not complete the training required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may complete the training required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part of the continuing education program under Section 504.205;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more than one training session.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F, Chapter 507, Occupations Code, is amended by adding Section 507.260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507.260.</w:t>
      </w:r>
      <w:r>
        <w:rPr>
          <w:u w:val="single"/>
        </w:rPr>
        <w:t xml:space="preserve"> </w:t>
      </w:r>
      <w:r>
        <w:rPr>
          <w:u w:val="single"/>
        </w:rPr>
        <w:t xml:space="preserve"> </w:t>
      </w:r>
      <w:r>
        <w:rPr>
          <w:u w:val="single"/>
        </w:rPr>
        <w:t xml:space="preserve">SUICIDE PREVENTION TRAINING.  (a)  A license holder shall complete six hours of suicide prevention training approved by the Health and Human Services Commission under Section 531.0412, Government Code, in the six years preceding the date the license holder applies for renewal.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council may not renew the license of a license holder who does not complete the training required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holder may complete the training required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part of any continuing education required by the executive council under Section 507.157;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more than one training session.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Not later than December 1, 2023, the Health and Human Services Commission shall approve suicide prevention training courses as required by Section 531.0412, Government Code, as added by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changes in law made by this Act apply only to the renewal of a license or registration permit on or after January 1, 2025.</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