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88R9515 MZM-F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Stucky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2573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liability of certain municipal hospital authorities  under a contract for the sale of a hospital.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C, Chapter 262, Health and Safety Code, is amended by adding Section 262.0335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262.0335.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LIABILITY OF CERTAIN MUNICIPAL HOSPITAL AUTHORITIES UNDER CONTRACT FOR SALE OF HOSPITAL.  (a) This section applies only to a municipal hospital authority wholly located in a county with a population of less than 70,000.</w:t>
      </w:r>
      <w:r>
        <w:t xml:space="preserve"> 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municipal hospital authority that enters into a contract to sell a hospital owned by the authority waives governmental immunity to suit for the purpose of adjudicating a claim for breach of the contract.</w:t>
      </w:r>
      <w:r>
        <w:t xml:space="preserve"> 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For a breach of contract claim described by Subsection (b), a claimant may not be awarded: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total amount that exceeds the amount due and owed by the municipal hospital authority under the contract;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consequential or exemplary damages.</w:t>
      </w:r>
      <w:r>
        <w:t xml:space="preserve"> 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municipal hospital authority that enters into a contract to sell a hospital owned by the authority may indemnify the purchaser of the hospital according to the terms of the contract.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The change in law made by this Act applies only to a contract entered into on or after the effective date of this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2573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